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FD" w:rsidRDefault="00DB6E44">
      <w:pPr>
        <w:ind w:firstLine="643"/>
        <w:jc w:val="center"/>
        <w:rPr>
          <w:b/>
        </w:rPr>
      </w:pPr>
      <w:r>
        <w:rPr>
          <w:rFonts w:hint="eastAsia"/>
          <w:b/>
        </w:rPr>
        <w:t>中石化重庆涪陵页岩气勘探开发有限公司</w:t>
      </w:r>
    </w:p>
    <w:p w:rsidR="002E22FD" w:rsidRDefault="00DB6E44">
      <w:pPr>
        <w:ind w:firstLine="643"/>
        <w:jc w:val="center"/>
        <w:rPr>
          <w:b/>
        </w:rPr>
      </w:pPr>
      <w:r>
        <w:rPr>
          <w:rFonts w:hint="eastAsia"/>
          <w:b/>
        </w:rPr>
        <w:t>涪陵页岩气田焦石坝区块一期工程北区产能建设项目</w:t>
      </w:r>
      <w:r>
        <w:rPr>
          <w:b/>
        </w:rPr>
        <w:t>竣工环境保护验收</w:t>
      </w:r>
      <w:r>
        <w:rPr>
          <w:rFonts w:hint="eastAsia"/>
          <w:b/>
        </w:rPr>
        <w:t>意见</w:t>
      </w:r>
    </w:p>
    <w:p w:rsidR="002E22FD" w:rsidRDefault="002E22FD">
      <w:pPr>
        <w:ind w:firstLine="640"/>
      </w:pPr>
    </w:p>
    <w:p w:rsidR="002E22FD" w:rsidRDefault="00DB6E44">
      <w:pPr>
        <w:adjustRightInd w:val="0"/>
        <w:snapToGrid w:val="0"/>
        <w:ind w:firstLine="480"/>
        <w:rPr>
          <w:rFonts w:eastAsiaTheme="minorEastAsia" w:hAnsiTheme="minorEastAsia"/>
          <w:sz w:val="24"/>
        </w:rPr>
      </w:pPr>
      <w:r>
        <w:rPr>
          <w:rFonts w:eastAsiaTheme="minorEastAsia"/>
          <w:sz w:val="24"/>
        </w:rPr>
        <w:t>2017</w:t>
      </w:r>
      <w:r>
        <w:rPr>
          <w:rFonts w:eastAsiaTheme="minorEastAsia" w:hAnsiTheme="minorEastAsia"/>
          <w:sz w:val="24"/>
        </w:rPr>
        <w:t>年</w:t>
      </w:r>
      <w:r>
        <w:rPr>
          <w:rFonts w:eastAsiaTheme="minorEastAsia"/>
          <w:sz w:val="24"/>
        </w:rPr>
        <w:t>3</w:t>
      </w:r>
      <w:r>
        <w:rPr>
          <w:rFonts w:eastAsiaTheme="minorEastAsia" w:hAnsiTheme="minorEastAsia"/>
          <w:sz w:val="24"/>
        </w:rPr>
        <w:t>月</w:t>
      </w:r>
      <w:r>
        <w:rPr>
          <w:rFonts w:eastAsiaTheme="minorEastAsia" w:hAnsiTheme="minorEastAsia" w:hint="eastAsia"/>
          <w:sz w:val="24"/>
        </w:rPr>
        <w:t>6</w:t>
      </w:r>
      <w:r>
        <w:rPr>
          <w:rFonts w:eastAsiaTheme="minorEastAsia" w:hAnsiTheme="minorEastAsia" w:hint="eastAsia"/>
          <w:sz w:val="24"/>
        </w:rPr>
        <w:t>日</w:t>
      </w:r>
      <w:r>
        <w:rPr>
          <w:rFonts w:eastAsiaTheme="minorEastAsia" w:hAnsiTheme="minorEastAsia"/>
          <w:sz w:val="24"/>
        </w:rPr>
        <w:t>，中石化重庆涪陵页岩气勘探开发有限公司</w:t>
      </w:r>
      <w:r>
        <w:rPr>
          <w:rFonts w:eastAsiaTheme="minorEastAsia" w:hAnsiTheme="minorEastAsia" w:hint="eastAsia"/>
          <w:sz w:val="24"/>
        </w:rPr>
        <w:t>组织涪陵页岩气田焦石坝区块一期工程北区产能建设项目设计单位、施工单位、工程监理单位、环评单位、环境监理单位、竣工环保验收调查单位等成立验收工作组，对项目环境保护措施落实情况及效果开展自查工作，并对存在的环境问题进行了整改。</w:t>
      </w:r>
      <w:r>
        <w:rPr>
          <w:rFonts w:eastAsiaTheme="minorEastAsia" w:hAnsiTheme="minorEastAsia" w:hint="eastAsia"/>
          <w:sz w:val="24"/>
        </w:rPr>
        <w:t>2017</w:t>
      </w:r>
      <w:r>
        <w:rPr>
          <w:rFonts w:eastAsiaTheme="minorEastAsia" w:hAnsiTheme="minorEastAsia" w:hint="eastAsia"/>
          <w:sz w:val="24"/>
        </w:rPr>
        <w:t>年</w:t>
      </w:r>
      <w:r>
        <w:rPr>
          <w:rFonts w:eastAsiaTheme="minorEastAsia" w:hAnsiTheme="minorEastAsia" w:hint="eastAsia"/>
          <w:sz w:val="24"/>
        </w:rPr>
        <w:t>9</w:t>
      </w:r>
      <w:r>
        <w:rPr>
          <w:rFonts w:eastAsiaTheme="minorEastAsia" w:hAnsiTheme="minorEastAsia" w:hint="eastAsia"/>
          <w:sz w:val="24"/>
        </w:rPr>
        <w:t>月，竣工环保验收调查单位</w:t>
      </w:r>
      <w:r>
        <w:rPr>
          <w:rFonts w:eastAsiaTheme="minorEastAsia" w:hAnsiTheme="minorEastAsia"/>
          <w:sz w:val="24"/>
        </w:rPr>
        <w:t>重庆国咨环境影响评价有限公司完成</w:t>
      </w:r>
      <w:r>
        <w:rPr>
          <w:rFonts w:eastAsiaTheme="minorEastAsia" w:hAnsiTheme="minorEastAsia" w:hint="eastAsia"/>
          <w:sz w:val="24"/>
        </w:rPr>
        <w:t>了</w:t>
      </w:r>
      <w:r>
        <w:rPr>
          <w:rFonts w:eastAsiaTheme="minorEastAsia" w:hAnsiTheme="minorEastAsia"/>
          <w:sz w:val="24"/>
        </w:rPr>
        <w:t>《涪陵页岩气田焦石坝区块一期工程北区产能建设项目竣工环境保护验收报告》编制工作。</w:t>
      </w:r>
    </w:p>
    <w:p w:rsidR="002E22FD" w:rsidRDefault="00DB6E44">
      <w:pPr>
        <w:adjustRightInd w:val="0"/>
        <w:snapToGrid w:val="0"/>
        <w:ind w:firstLine="480"/>
        <w:rPr>
          <w:rFonts w:eastAsiaTheme="minorEastAsia"/>
          <w:sz w:val="24"/>
        </w:rPr>
      </w:pPr>
      <w:r>
        <w:rPr>
          <w:rFonts w:eastAsiaTheme="minorEastAsia" w:hint="eastAsia"/>
          <w:sz w:val="24"/>
        </w:rPr>
        <w:t>2017</w:t>
      </w:r>
      <w:r>
        <w:rPr>
          <w:rFonts w:eastAsiaTheme="minorEastAsia" w:hint="eastAsia"/>
          <w:sz w:val="24"/>
        </w:rPr>
        <w:t>年</w:t>
      </w:r>
      <w:r>
        <w:rPr>
          <w:rFonts w:eastAsiaTheme="minorEastAsia" w:hint="eastAsia"/>
          <w:sz w:val="24"/>
        </w:rPr>
        <w:t>10</w:t>
      </w:r>
      <w:r>
        <w:rPr>
          <w:rFonts w:eastAsiaTheme="minorEastAsia" w:hint="eastAsia"/>
          <w:sz w:val="24"/>
        </w:rPr>
        <w:t>月</w:t>
      </w:r>
      <w:r>
        <w:rPr>
          <w:rFonts w:eastAsiaTheme="minorEastAsia" w:hint="eastAsia"/>
          <w:sz w:val="24"/>
        </w:rPr>
        <w:t>12</w:t>
      </w:r>
      <w:r>
        <w:rPr>
          <w:rFonts w:eastAsiaTheme="minorEastAsia" w:hint="eastAsia"/>
          <w:sz w:val="24"/>
        </w:rPr>
        <w:t>日，中石化重庆涪陵页岩气勘探开发有限公司在重庆市涪陵区焦石镇页岩气公司</w:t>
      </w:r>
      <w:r>
        <w:rPr>
          <w:rFonts w:eastAsiaTheme="minorEastAsia" w:hint="eastAsia"/>
          <w:sz w:val="24"/>
        </w:rPr>
        <w:t>3</w:t>
      </w:r>
      <w:r>
        <w:rPr>
          <w:rFonts w:eastAsiaTheme="minorEastAsia" w:hint="eastAsia"/>
          <w:sz w:val="24"/>
        </w:rPr>
        <w:t>号会议室组织了《涪陵页岩气田焦石坝区块一期工程北区产能建设项目》竣工环境保护验收会。参会单位有涪陵区环境保护局、重庆国咨环境影响评价有限公司（验收调查报告编制单位）、中煤科工集团重庆设计研究院有限公司（环评及环境监理单位）、重庆市涪陵页岩气环保研发与技术服务中心以及工区内工程设计单位、施工单位和工程监理单位等，会议特邀重庆市</w:t>
      </w:r>
      <w:r>
        <w:rPr>
          <w:rFonts w:eastAsiaTheme="minorEastAsia" w:hint="eastAsia"/>
          <w:sz w:val="24"/>
        </w:rPr>
        <w:t>5</w:t>
      </w:r>
      <w:r>
        <w:rPr>
          <w:rFonts w:eastAsiaTheme="minorEastAsia" w:hint="eastAsia"/>
          <w:sz w:val="24"/>
        </w:rPr>
        <w:t>位环保专家共同组成项目验收组。会前，验收组专家代表对验收现场进行了现场勘察。</w:t>
      </w:r>
      <w:r>
        <w:rPr>
          <w:rFonts w:eastAsiaTheme="minorEastAsia" w:hAnsiTheme="minorEastAsia"/>
          <w:sz w:val="24"/>
        </w:rPr>
        <w:t>验收组听取了建设单位对项目建设情况、环境影响评价和</w:t>
      </w:r>
      <w:r>
        <w:rPr>
          <w:rFonts w:eastAsiaTheme="minorEastAsia"/>
          <w:sz w:val="24"/>
        </w:rPr>
        <w:t>“</w:t>
      </w:r>
      <w:r>
        <w:rPr>
          <w:rFonts w:eastAsiaTheme="minorEastAsia" w:hAnsiTheme="minorEastAsia"/>
          <w:sz w:val="24"/>
        </w:rPr>
        <w:t>三同时</w:t>
      </w:r>
      <w:r>
        <w:rPr>
          <w:rFonts w:eastAsiaTheme="minorEastAsia"/>
          <w:sz w:val="24"/>
        </w:rPr>
        <w:t>”</w:t>
      </w:r>
      <w:r>
        <w:rPr>
          <w:rFonts w:eastAsiaTheme="minorEastAsia" w:hAnsiTheme="minorEastAsia"/>
          <w:sz w:val="24"/>
        </w:rPr>
        <w:t>制度执行情况的介绍，以及本项目验收调查报告编制单位对验收调查情况的汇报，审阅了《涪陵页岩气田焦石坝区块一期工程北区产能建设项目竣工环境保护验收调查报告》（以下简称调查报告），查阅了有关验收资料。根据本项目竣工环境保护验收调查报告，依照国家有关法律法规、建设项目竣工环境保护验收技术规范、本项目环境影响评价文件和审批部门审批决定等要求对本项目进行验收，形成了《中石化重庆涪陵页岩气勘探开发有限公司关于</w:t>
      </w:r>
      <w:r>
        <w:rPr>
          <w:rFonts w:eastAsiaTheme="minorEastAsia"/>
          <w:sz w:val="24"/>
        </w:rPr>
        <w:t>&lt;</w:t>
      </w:r>
      <w:r>
        <w:rPr>
          <w:rFonts w:eastAsiaTheme="minorEastAsia" w:hAnsiTheme="minorEastAsia"/>
          <w:sz w:val="24"/>
        </w:rPr>
        <w:t>涪陵页岩气田焦石坝区块一期工程北区产能建设项目竣工环境保护验收组意见</w:t>
      </w:r>
      <w:r>
        <w:rPr>
          <w:rFonts w:eastAsiaTheme="minorEastAsia"/>
          <w:sz w:val="24"/>
        </w:rPr>
        <w:t>&gt;</w:t>
      </w:r>
      <w:r>
        <w:rPr>
          <w:rFonts w:eastAsiaTheme="minorEastAsia" w:hAnsiTheme="minorEastAsia"/>
          <w:sz w:val="24"/>
        </w:rPr>
        <w:t>的意见》（以下简称</w:t>
      </w:r>
      <w:r>
        <w:rPr>
          <w:rFonts w:eastAsiaTheme="minorEastAsia"/>
          <w:sz w:val="24"/>
        </w:rPr>
        <w:t>“</w:t>
      </w:r>
      <w:r>
        <w:rPr>
          <w:rFonts w:eastAsiaTheme="minorEastAsia" w:hAnsiTheme="minorEastAsia"/>
          <w:sz w:val="24"/>
        </w:rPr>
        <w:t>验收组意见</w:t>
      </w:r>
      <w:r>
        <w:rPr>
          <w:rFonts w:eastAsiaTheme="minorEastAsia"/>
          <w:sz w:val="24"/>
        </w:rPr>
        <w:t>”</w:t>
      </w:r>
      <w:r>
        <w:rPr>
          <w:rFonts w:eastAsiaTheme="minorEastAsia" w:hAnsiTheme="minorEastAsia"/>
          <w:sz w:val="24"/>
        </w:rPr>
        <w:t>），验收组对验收报告和现场存在的环境问题提出了整改要求。</w:t>
      </w:r>
    </w:p>
    <w:p w:rsidR="002E22FD" w:rsidRDefault="00DB6E44">
      <w:pPr>
        <w:adjustRightInd w:val="0"/>
        <w:snapToGrid w:val="0"/>
        <w:ind w:firstLine="480"/>
        <w:rPr>
          <w:rFonts w:eastAsiaTheme="minorEastAsia"/>
          <w:sz w:val="24"/>
        </w:rPr>
      </w:pPr>
      <w:r>
        <w:rPr>
          <w:rFonts w:eastAsiaTheme="minorEastAsia" w:hAnsiTheme="minorEastAsia"/>
          <w:sz w:val="24"/>
        </w:rPr>
        <w:t>会后我公司根据</w:t>
      </w:r>
      <w:r>
        <w:rPr>
          <w:rFonts w:eastAsiaTheme="minorEastAsia"/>
          <w:sz w:val="24"/>
        </w:rPr>
        <w:t>“</w:t>
      </w:r>
      <w:r>
        <w:rPr>
          <w:rFonts w:eastAsiaTheme="minorEastAsia" w:hAnsiTheme="minorEastAsia"/>
          <w:sz w:val="24"/>
        </w:rPr>
        <w:t>验收组意见</w:t>
      </w:r>
      <w:r>
        <w:rPr>
          <w:rFonts w:eastAsiaTheme="minorEastAsia"/>
          <w:sz w:val="24"/>
        </w:rPr>
        <w:t>”</w:t>
      </w:r>
      <w:r>
        <w:rPr>
          <w:rFonts w:eastAsiaTheme="minorEastAsia" w:hAnsiTheme="minorEastAsia"/>
          <w:sz w:val="24"/>
        </w:rPr>
        <w:t>，组织施工单位对现场存在的环境问题进行了</w:t>
      </w:r>
      <w:r>
        <w:rPr>
          <w:rFonts w:eastAsiaTheme="minorEastAsia" w:hAnsiTheme="minorEastAsia"/>
          <w:sz w:val="24"/>
        </w:rPr>
        <w:lastRenderedPageBreak/>
        <w:t>整改；竣工调查报告编制单位对验收报告进行了修改，并报验收专家组专家进行了复核。</w:t>
      </w:r>
      <w:bookmarkStart w:id="0" w:name="_GoBack"/>
      <w:bookmarkEnd w:id="0"/>
    </w:p>
    <w:p w:rsidR="002E22FD" w:rsidRDefault="00DB6E44">
      <w:pPr>
        <w:adjustRightInd w:val="0"/>
        <w:snapToGrid w:val="0"/>
        <w:ind w:firstLine="480"/>
        <w:rPr>
          <w:rFonts w:eastAsiaTheme="minorEastAsia"/>
          <w:sz w:val="24"/>
        </w:rPr>
      </w:pPr>
      <w:r>
        <w:rPr>
          <w:rFonts w:eastAsiaTheme="minorEastAsia" w:hAnsiTheme="minorEastAsia"/>
          <w:sz w:val="24"/>
        </w:rPr>
        <w:t>我公司</w:t>
      </w:r>
      <w:r>
        <w:rPr>
          <w:rFonts w:eastAsiaTheme="minorEastAsia" w:hAnsiTheme="minorEastAsia" w:hint="eastAsia"/>
          <w:sz w:val="24"/>
        </w:rPr>
        <w:t>已按照国家关于企业自主验收程序完成验收工作，</w:t>
      </w:r>
      <w:r>
        <w:rPr>
          <w:rFonts w:eastAsiaTheme="minorEastAsia" w:hAnsiTheme="minorEastAsia"/>
          <w:sz w:val="24"/>
        </w:rPr>
        <w:t>对涪陵页岩气田焦石坝区块一期工程北区产能建设项目竣工环境保护验收</w:t>
      </w:r>
      <w:r>
        <w:rPr>
          <w:rFonts w:eastAsiaTheme="minorEastAsia" w:hAnsiTheme="minorEastAsia" w:hint="eastAsia"/>
          <w:sz w:val="24"/>
        </w:rPr>
        <w:t>意见</w:t>
      </w:r>
      <w:r>
        <w:rPr>
          <w:rFonts w:eastAsiaTheme="minorEastAsia" w:hAnsiTheme="minorEastAsia"/>
          <w:sz w:val="24"/>
        </w:rPr>
        <w:t>如下：</w:t>
      </w:r>
    </w:p>
    <w:p w:rsidR="002E22FD" w:rsidRDefault="00DB6E44">
      <w:pPr>
        <w:ind w:firstLine="482"/>
        <w:rPr>
          <w:rFonts w:eastAsiaTheme="minorEastAsia"/>
          <w:b/>
          <w:sz w:val="24"/>
        </w:rPr>
      </w:pPr>
      <w:r>
        <w:rPr>
          <w:rFonts w:eastAsiaTheme="minorEastAsia" w:hAnsiTheme="minorEastAsia"/>
          <w:b/>
          <w:sz w:val="24"/>
        </w:rPr>
        <w:t>一、工程建设基本情况</w:t>
      </w:r>
    </w:p>
    <w:p w:rsidR="002E22FD" w:rsidRDefault="00DB6E44">
      <w:pPr>
        <w:ind w:firstLineChars="196" w:firstLine="470"/>
        <w:rPr>
          <w:rFonts w:eastAsiaTheme="minorEastAsia"/>
          <w:kern w:val="0"/>
          <w:sz w:val="24"/>
        </w:rPr>
      </w:pPr>
      <w:r>
        <w:rPr>
          <w:rFonts w:eastAsiaTheme="minorEastAsia" w:hAnsiTheme="minorEastAsia"/>
          <w:kern w:val="0"/>
          <w:sz w:val="24"/>
        </w:rPr>
        <w:t>涪陵页岩气田焦石坝区块一期工程北区产能建设项目位于涪陵区焦石镇和白涛街道，建设内容包括钻井工程和地面工程两部分，其中钻井工程包括钻前工程、钻井工程和试气工程；地面工程包括天然气集输工程、供水工程、输变电工程。其中钻井平台和集气站全部位于焦石镇，管线工程、脱水站、泵站等位于焦石镇和白涛街道。</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本次验收钻井工程涉及</w:t>
      </w:r>
      <w:r>
        <w:rPr>
          <w:rFonts w:ascii="Times New Roman" w:eastAsiaTheme="minorEastAsia" w:hAnsi="Times New Roman" w:cs="Times New Roman"/>
          <w:snapToGrid/>
          <w:sz w:val="24"/>
          <w:szCs w:val="24"/>
        </w:rPr>
        <w:t>24</w:t>
      </w:r>
      <w:r>
        <w:rPr>
          <w:rFonts w:ascii="Times New Roman" w:eastAsiaTheme="minorEastAsia" w:hAnsiTheme="minorEastAsia" w:cs="Times New Roman"/>
          <w:snapToGrid/>
          <w:sz w:val="24"/>
          <w:szCs w:val="24"/>
        </w:rPr>
        <w:t>个钻井平台（焦页</w:t>
      </w:r>
      <w:r>
        <w:rPr>
          <w:rFonts w:ascii="Times New Roman" w:eastAsiaTheme="minorEastAsia" w:hAnsi="Times New Roman" w:cs="Times New Roman"/>
          <w:snapToGrid/>
          <w:sz w:val="24"/>
          <w:szCs w:val="24"/>
        </w:rPr>
        <w:t>2</w:t>
      </w:r>
      <w:r>
        <w:rPr>
          <w:rFonts w:ascii="Times New Roman" w:eastAsiaTheme="minorEastAsia" w:hAnsiTheme="minorEastAsia" w:cs="Times New Roman"/>
          <w:snapToGrid/>
          <w:sz w:val="24"/>
          <w:szCs w:val="24"/>
        </w:rPr>
        <w:t>号平台、焦页</w:t>
      </w:r>
      <w:r>
        <w:rPr>
          <w:rFonts w:ascii="Times New Roman" w:eastAsiaTheme="minorEastAsia" w:hAnsi="Times New Roman" w:cs="Times New Roman"/>
          <w:snapToGrid/>
          <w:sz w:val="24"/>
          <w:szCs w:val="24"/>
        </w:rPr>
        <w:t>3</w:t>
      </w:r>
      <w:r>
        <w:rPr>
          <w:rFonts w:ascii="Times New Roman" w:eastAsiaTheme="minorEastAsia" w:hAnsiTheme="minorEastAsia" w:cs="Times New Roman"/>
          <w:snapToGrid/>
          <w:sz w:val="24"/>
          <w:szCs w:val="24"/>
        </w:rPr>
        <w:t>号平台、焦页</w:t>
      </w:r>
      <w:r>
        <w:rPr>
          <w:rFonts w:ascii="Times New Roman" w:eastAsiaTheme="minorEastAsia" w:hAnsi="Times New Roman" w:cs="Times New Roman"/>
          <w:snapToGrid/>
          <w:sz w:val="24"/>
          <w:szCs w:val="24"/>
        </w:rPr>
        <w:t>14~34</w:t>
      </w:r>
      <w:r>
        <w:rPr>
          <w:rFonts w:ascii="Times New Roman" w:eastAsiaTheme="minorEastAsia" w:hAnsiTheme="minorEastAsia" w:cs="Times New Roman"/>
          <w:snapToGrid/>
          <w:sz w:val="24"/>
          <w:szCs w:val="24"/>
        </w:rPr>
        <w:t>号平台、焦页</w:t>
      </w:r>
      <w:r>
        <w:rPr>
          <w:rFonts w:ascii="Times New Roman" w:eastAsiaTheme="minorEastAsia" w:hAnsi="Times New Roman" w:cs="Times New Roman"/>
          <w:snapToGrid/>
          <w:sz w:val="24"/>
          <w:szCs w:val="24"/>
        </w:rPr>
        <w:t>42</w:t>
      </w:r>
      <w:r>
        <w:rPr>
          <w:rFonts w:ascii="Times New Roman" w:eastAsiaTheme="minorEastAsia" w:hAnsiTheme="minorEastAsia" w:cs="Times New Roman"/>
          <w:snapToGrid/>
          <w:sz w:val="24"/>
          <w:szCs w:val="24"/>
        </w:rPr>
        <w:t>号平台）共计</w:t>
      </w:r>
      <w:r>
        <w:rPr>
          <w:rFonts w:ascii="Times New Roman" w:eastAsiaTheme="minorEastAsia" w:hAnsi="Times New Roman" w:cs="Times New Roman"/>
          <w:snapToGrid/>
          <w:sz w:val="24"/>
          <w:szCs w:val="24"/>
        </w:rPr>
        <w:t>90</w:t>
      </w:r>
      <w:r>
        <w:rPr>
          <w:rFonts w:ascii="Times New Roman" w:eastAsiaTheme="minorEastAsia" w:hAnsiTheme="minorEastAsia" w:cs="Times New Roman"/>
          <w:snapToGrid/>
          <w:sz w:val="24"/>
          <w:szCs w:val="24"/>
        </w:rPr>
        <w:t>口页岩井。地面工程包括</w:t>
      </w:r>
      <w:r>
        <w:rPr>
          <w:rFonts w:ascii="Times New Roman" w:eastAsiaTheme="minorEastAsia" w:hAnsi="Times New Roman" w:cs="Times New Roman"/>
          <w:snapToGrid/>
          <w:sz w:val="24"/>
          <w:szCs w:val="24"/>
        </w:rPr>
        <w:t>19</w:t>
      </w:r>
      <w:r>
        <w:rPr>
          <w:rFonts w:ascii="Times New Roman" w:eastAsiaTheme="minorEastAsia" w:hAnsiTheme="minorEastAsia" w:cs="Times New Roman"/>
          <w:snapToGrid/>
          <w:sz w:val="24"/>
          <w:szCs w:val="24"/>
        </w:rPr>
        <w:t>座集气站（</w:t>
      </w:r>
      <w:r>
        <w:rPr>
          <w:rFonts w:ascii="Times New Roman" w:eastAsiaTheme="minorEastAsia" w:hAnsi="Times New Roman" w:cs="Times New Roman"/>
          <w:snapToGrid/>
          <w:sz w:val="24"/>
          <w:szCs w:val="24"/>
        </w:rPr>
        <w:t>2</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3</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14</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15</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16</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18</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19</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20</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23</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24</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26</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27</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28</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29</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30</w:t>
      </w:r>
      <w:r>
        <w:rPr>
          <w:rFonts w:ascii="Times New Roman" w:eastAsiaTheme="minorEastAsia" w:hAnsiTheme="minorEastAsia" w:cs="Times New Roman"/>
          <w:snapToGrid/>
          <w:sz w:val="24"/>
          <w:szCs w:val="24"/>
        </w:rPr>
        <w:t>号、号、</w:t>
      </w:r>
      <w:r>
        <w:rPr>
          <w:rFonts w:ascii="Times New Roman" w:eastAsiaTheme="minorEastAsia" w:hAnsi="Times New Roman" w:cs="Times New Roman"/>
          <w:snapToGrid/>
          <w:sz w:val="24"/>
          <w:szCs w:val="24"/>
        </w:rPr>
        <w:t>31</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32</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34</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42</w:t>
      </w:r>
      <w:r>
        <w:rPr>
          <w:rFonts w:ascii="Times New Roman" w:eastAsiaTheme="minorEastAsia" w:hAnsiTheme="minorEastAsia" w:cs="Times New Roman"/>
          <w:snapToGrid/>
          <w:sz w:val="24"/>
          <w:szCs w:val="24"/>
        </w:rPr>
        <w:t>号集气站），</w:t>
      </w:r>
      <w:r>
        <w:rPr>
          <w:rFonts w:ascii="Times New Roman" w:eastAsiaTheme="minorEastAsia" w:hAnsi="Times New Roman" w:cs="Times New Roman"/>
          <w:snapToGrid/>
          <w:sz w:val="24"/>
          <w:szCs w:val="24"/>
        </w:rPr>
        <w:t>2#</w:t>
      </w:r>
      <w:r>
        <w:rPr>
          <w:rFonts w:ascii="Times New Roman" w:eastAsiaTheme="minorEastAsia" w:hAnsiTheme="minorEastAsia" w:cs="Times New Roman"/>
          <w:snapToGrid/>
          <w:sz w:val="24"/>
          <w:szCs w:val="24"/>
        </w:rPr>
        <w:t>脱水站，</w:t>
      </w:r>
      <w:r>
        <w:rPr>
          <w:rFonts w:ascii="Times New Roman" w:eastAsiaTheme="minorEastAsia" w:hAnsi="Times New Roman" w:cs="Times New Roman"/>
          <w:snapToGrid/>
          <w:sz w:val="24"/>
          <w:szCs w:val="24"/>
        </w:rPr>
        <w:t>1</w:t>
      </w:r>
      <w:r>
        <w:rPr>
          <w:rFonts w:ascii="Times New Roman" w:eastAsiaTheme="minorEastAsia" w:hAnsiTheme="minorEastAsia" w:cs="Times New Roman"/>
          <w:snapToGrid/>
          <w:sz w:val="24"/>
          <w:szCs w:val="24"/>
        </w:rPr>
        <w:t>条集输管网工程以及</w:t>
      </w:r>
      <w:r>
        <w:rPr>
          <w:rFonts w:ascii="Times New Roman" w:eastAsiaTheme="minorEastAsia" w:hAnsi="Times New Roman" w:cs="Times New Roman"/>
          <w:snapToGrid/>
          <w:sz w:val="24"/>
          <w:szCs w:val="24"/>
        </w:rPr>
        <w:t>110KV</w:t>
      </w:r>
      <w:r>
        <w:rPr>
          <w:rFonts w:ascii="Times New Roman" w:eastAsiaTheme="minorEastAsia" w:hAnsiTheme="minorEastAsia" w:cs="Times New Roman"/>
          <w:snapToGrid/>
          <w:sz w:val="24"/>
          <w:szCs w:val="24"/>
        </w:rPr>
        <w:t>输变电工程。项目建设内容详见表</w:t>
      </w:r>
      <w:r>
        <w:rPr>
          <w:rFonts w:ascii="Times New Roman" w:eastAsiaTheme="minorEastAsia" w:hAnsi="Times New Roman" w:cs="Times New Roman"/>
          <w:snapToGrid/>
          <w:sz w:val="24"/>
          <w:szCs w:val="24"/>
        </w:rPr>
        <w:t>1</w:t>
      </w:r>
      <w:r>
        <w:rPr>
          <w:rFonts w:ascii="Times New Roman" w:eastAsiaTheme="minorEastAsia" w:hAnsiTheme="minorEastAsia" w:cs="Times New Roman"/>
          <w:snapToGrid/>
          <w:sz w:val="24"/>
          <w:szCs w:val="24"/>
        </w:rPr>
        <w:t>。</w:t>
      </w:r>
    </w:p>
    <w:p w:rsidR="002E22FD" w:rsidRDefault="002E22FD">
      <w:pPr>
        <w:adjustRightInd w:val="0"/>
        <w:snapToGrid w:val="0"/>
        <w:spacing w:line="240" w:lineRule="auto"/>
        <w:ind w:firstLineChars="0" w:firstLine="0"/>
        <w:rPr>
          <w:rFonts w:eastAsiaTheme="minorEastAsia"/>
          <w:sz w:val="24"/>
        </w:rPr>
      </w:pPr>
    </w:p>
    <w:p w:rsidR="002E22FD" w:rsidRDefault="00DB6E44">
      <w:pPr>
        <w:adjustRightInd w:val="0"/>
        <w:snapToGrid w:val="0"/>
        <w:spacing w:line="240" w:lineRule="auto"/>
        <w:ind w:firstLineChars="0" w:firstLine="0"/>
        <w:jc w:val="center"/>
        <w:rPr>
          <w:rFonts w:eastAsiaTheme="minorEastAsia"/>
          <w:kern w:val="0"/>
          <w:sz w:val="24"/>
        </w:rPr>
      </w:pPr>
      <w:r>
        <w:rPr>
          <w:rFonts w:eastAsiaTheme="minorEastAsia" w:hAnsiTheme="minorEastAsia"/>
          <w:kern w:val="0"/>
          <w:sz w:val="24"/>
        </w:rPr>
        <w:t>表</w:t>
      </w:r>
      <w:r>
        <w:rPr>
          <w:rFonts w:eastAsiaTheme="minorEastAsia"/>
          <w:kern w:val="0"/>
          <w:sz w:val="24"/>
        </w:rPr>
        <w:t xml:space="preserve">1    </w:t>
      </w:r>
      <w:r>
        <w:rPr>
          <w:rFonts w:eastAsiaTheme="minorEastAsia" w:hAnsiTheme="minorEastAsia"/>
          <w:kern w:val="0"/>
          <w:sz w:val="24"/>
        </w:rPr>
        <w:t>北区产能建设项目主要建设内容</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
        <w:gridCol w:w="1345"/>
        <w:gridCol w:w="7116"/>
      </w:tblGrid>
      <w:tr w:rsidR="002E22FD">
        <w:trPr>
          <w:trHeight w:val="312"/>
          <w:tblHeader/>
          <w:jc w:val="center"/>
        </w:trPr>
        <w:tc>
          <w:tcPr>
            <w:tcW w:w="1701" w:type="dxa"/>
            <w:gridSpan w:val="2"/>
            <w:vAlign w:val="center"/>
          </w:tcPr>
          <w:p w:rsidR="002E22FD" w:rsidRDefault="00DB6E44">
            <w:pPr>
              <w:snapToGrid w:val="0"/>
              <w:spacing w:line="240" w:lineRule="auto"/>
              <w:ind w:firstLineChars="0" w:firstLine="0"/>
              <w:jc w:val="center"/>
              <w:rPr>
                <w:rFonts w:eastAsiaTheme="minorEastAsia"/>
                <w:bCs/>
                <w:sz w:val="21"/>
                <w:szCs w:val="21"/>
              </w:rPr>
            </w:pPr>
            <w:r>
              <w:rPr>
                <w:rFonts w:eastAsiaTheme="minorEastAsia" w:hAnsiTheme="minorEastAsia"/>
                <w:bCs/>
                <w:sz w:val="21"/>
                <w:szCs w:val="21"/>
              </w:rPr>
              <w:t>工程名称</w:t>
            </w:r>
          </w:p>
        </w:tc>
        <w:tc>
          <w:tcPr>
            <w:tcW w:w="7116" w:type="dxa"/>
            <w:vAlign w:val="center"/>
          </w:tcPr>
          <w:p w:rsidR="002E22FD" w:rsidRDefault="00DB6E44">
            <w:pPr>
              <w:snapToGrid w:val="0"/>
              <w:spacing w:line="240" w:lineRule="auto"/>
              <w:ind w:firstLineChars="0" w:firstLine="0"/>
              <w:jc w:val="center"/>
              <w:rPr>
                <w:rFonts w:eastAsiaTheme="minorEastAsia"/>
                <w:bCs/>
                <w:sz w:val="21"/>
                <w:szCs w:val="21"/>
              </w:rPr>
            </w:pPr>
            <w:r>
              <w:rPr>
                <w:rFonts w:eastAsiaTheme="minorEastAsia" w:hAnsiTheme="minorEastAsia"/>
                <w:bCs/>
                <w:sz w:val="21"/>
                <w:szCs w:val="21"/>
              </w:rPr>
              <w:t>项目组成内容</w:t>
            </w:r>
          </w:p>
        </w:tc>
      </w:tr>
      <w:tr w:rsidR="002E22FD">
        <w:trPr>
          <w:trHeight w:val="312"/>
          <w:jc w:val="center"/>
        </w:trPr>
        <w:tc>
          <w:tcPr>
            <w:tcW w:w="356" w:type="dxa"/>
            <w:vMerge w:val="restart"/>
            <w:vAlign w:val="center"/>
          </w:tcPr>
          <w:p w:rsidR="002E22FD" w:rsidRDefault="00DB6E44">
            <w:pPr>
              <w:snapToGrid w:val="0"/>
              <w:spacing w:line="240" w:lineRule="auto"/>
              <w:ind w:firstLineChars="0" w:firstLine="0"/>
              <w:jc w:val="center"/>
              <w:rPr>
                <w:rFonts w:eastAsiaTheme="minorEastAsia"/>
                <w:bCs/>
                <w:sz w:val="21"/>
                <w:szCs w:val="21"/>
              </w:rPr>
            </w:pPr>
            <w:r>
              <w:rPr>
                <w:rFonts w:eastAsiaTheme="minorEastAsia" w:hAnsiTheme="minorEastAsia"/>
                <w:bCs/>
                <w:sz w:val="21"/>
                <w:szCs w:val="21"/>
              </w:rPr>
              <w:t>钻探工程</w:t>
            </w:r>
          </w:p>
        </w:tc>
        <w:tc>
          <w:tcPr>
            <w:tcW w:w="1345"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钻前工程</w:t>
            </w:r>
          </w:p>
        </w:tc>
        <w:tc>
          <w:tcPr>
            <w:tcW w:w="7116"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部署</w:t>
            </w:r>
            <w:r>
              <w:rPr>
                <w:rFonts w:eastAsiaTheme="minorEastAsia"/>
                <w:bCs/>
                <w:sz w:val="21"/>
                <w:szCs w:val="21"/>
              </w:rPr>
              <w:t>24</w:t>
            </w:r>
            <w:r>
              <w:rPr>
                <w:rFonts w:eastAsiaTheme="minorEastAsia" w:hAnsiTheme="minorEastAsia"/>
                <w:bCs/>
                <w:sz w:val="21"/>
                <w:szCs w:val="21"/>
              </w:rPr>
              <w:t>个平台，工程内容包括</w:t>
            </w:r>
            <w:r>
              <w:rPr>
                <w:rFonts w:eastAsiaTheme="minorEastAsia"/>
                <w:bCs/>
                <w:sz w:val="21"/>
                <w:szCs w:val="21"/>
              </w:rPr>
              <w:t>24</w:t>
            </w:r>
            <w:r>
              <w:rPr>
                <w:rFonts w:eastAsiaTheme="minorEastAsia" w:hAnsiTheme="minorEastAsia"/>
                <w:bCs/>
                <w:sz w:val="21"/>
                <w:szCs w:val="21"/>
              </w:rPr>
              <w:t>个平台的井场平整、井口基础建设、废水池及清水池的建设、生活区的建设</w:t>
            </w:r>
          </w:p>
        </w:tc>
      </w:tr>
      <w:tr w:rsidR="002E22FD">
        <w:trPr>
          <w:trHeight w:val="312"/>
          <w:jc w:val="center"/>
        </w:trPr>
        <w:tc>
          <w:tcPr>
            <w:tcW w:w="356" w:type="dxa"/>
            <w:vMerge/>
            <w:vAlign w:val="center"/>
          </w:tcPr>
          <w:p w:rsidR="002E22FD" w:rsidRDefault="002E22FD">
            <w:pPr>
              <w:snapToGrid w:val="0"/>
              <w:spacing w:line="240" w:lineRule="auto"/>
              <w:ind w:firstLineChars="0" w:firstLine="0"/>
              <w:jc w:val="center"/>
              <w:rPr>
                <w:rFonts w:eastAsiaTheme="minorEastAsia"/>
                <w:bCs/>
                <w:sz w:val="21"/>
                <w:szCs w:val="21"/>
              </w:rPr>
            </w:pPr>
          </w:p>
        </w:tc>
        <w:tc>
          <w:tcPr>
            <w:tcW w:w="1345"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钻井工程</w:t>
            </w:r>
          </w:p>
        </w:tc>
        <w:tc>
          <w:tcPr>
            <w:tcW w:w="7116"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部署</w:t>
            </w:r>
            <w:r>
              <w:rPr>
                <w:rFonts w:eastAsiaTheme="minorEastAsia"/>
                <w:bCs/>
                <w:sz w:val="21"/>
                <w:szCs w:val="21"/>
              </w:rPr>
              <w:t>90</w:t>
            </w:r>
            <w:r>
              <w:rPr>
                <w:rFonts w:eastAsiaTheme="minorEastAsia" w:hAnsiTheme="minorEastAsia"/>
                <w:bCs/>
                <w:sz w:val="21"/>
                <w:szCs w:val="21"/>
              </w:rPr>
              <w:t>口井，每个平台布置</w:t>
            </w:r>
            <w:r>
              <w:rPr>
                <w:rFonts w:eastAsiaTheme="minorEastAsia"/>
                <w:bCs/>
                <w:sz w:val="21"/>
                <w:szCs w:val="21"/>
              </w:rPr>
              <w:t>2~5</w:t>
            </w:r>
            <w:r>
              <w:rPr>
                <w:rFonts w:eastAsiaTheme="minorEastAsia" w:hAnsiTheme="minorEastAsia"/>
                <w:bCs/>
                <w:sz w:val="21"/>
                <w:szCs w:val="21"/>
              </w:rPr>
              <w:t>口井，采用</w:t>
            </w:r>
            <w:r>
              <w:rPr>
                <w:rFonts w:eastAsiaTheme="minorEastAsia"/>
                <w:bCs/>
                <w:sz w:val="21"/>
                <w:szCs w:val="21"/>
              </w:rPr>
              <w:t>“</w:t>
            </w:r>
            <w:r>
              <w:rPr>
                <w:rFonts w:eastAsiaTheme="minorEastAsia" w:hAnsiTheme="minorEastAsia"/>
                <w:bCs/>
                <w:sz w:val="21"/>
                <w:szCs w:val="21"/>
              </w:rPr>
              <w:t>丛式水平井</w:t>
            </w:r>
            <w:r>
              <w:rPr>
                <w:rFonts w:eastAsiaTheme="minorEastAsia"/>
                <w:bCs/>
                <w:sz w:val="21"/>
                <w:szCs w:val="21"/>
              </w:rPr>
              <w:t>”</w:t>
            </w:r>
            <w:r>
              <w:rPr>
                <w:rFonts w:eastAsiaTheme="minorEastAsia" w:hAnsiTheme="minorEastAsia"/>
                <w:bCs/>
                <w:sz w:val="21"/>
                <w:szCs w:val="21"/>
              </w:rPr>
              <w:t>方式，水平井为</w:t>
            </w:r>
            <w:r>
              <w:rPr>
                <w:rFonts w:eastAsiaTheme="minorEastAsia"/>
                <w:bCs/>
                <w:sz w:val="21"/>
                <w:szCs w:val="21"/>
              </w:rPr>
              <w:t>“</w:t>
            </w:r>
            <w:r>
              <w:rPr>
                <w:rFonts w:eastAsiaTheme="minorEastAsia" w:hAnsiTheme="minorEastAsia"/>
                <w:bCs/>
                <w:sz w:val="21"/>
                <w:szCs w:val="21"/>
              </w:rPr>
              <w:t>米</w:t>
            </w:r>
            <w:r>
              <w:rPr>
                <w:rFonts w:eastAsiaTheme="minorEastAsia"/>
                <w:bCs/>
                <w:sz w:val="21"/>
                <w:szCs w:val="21"/>
              </w:rPr>
              <w:t>”</w:t>
            </w:r>
            <w:r>
              <w:rPr>
                <w:rFonts w:eastAsiaTheme="minorEastAsia" w:hAnsiTheme="minorEastAsia"/>
                <w:bCs/>
                <w:sz w:val="21"/>
                <w:szCs w:val="21"/>
              </w:rPr>
              <w:t>字型布置</w:t>
            </w:r>
          </w:p>
        </w:tc>
      </w:tr>
      <w:tr w:rsidR="002E22FD">
        <w:trPr>
          <w:trHeight w:val="312"/>
          <w:jc w:val="center"/>
        </w:trPr>
        <w:tc>
          <w:tcPr>
            <w:tcW w:w="356" w:type="dxa"/>
            <w:vMerge/>
            <w:vAlign w:val="center"/>
          </w:tcPr>
          <w:p w:rsidR="002E22FD" w:rsidRDefault="002E22FD">
            <w:pPr>
              <w:snapToGrid w:val="0"/>
              <w:spacing w:line="240" w:lineRule="auto"/>
              <w:ind w:firstLineChars="0" w:firstLine="0"/>
              <w:jc w:val="center"/>
              <w:rPr>
                <w:rFonts w:eastAsiaTheme="minorEastAsia"/>
                <w:bCs/>
                <w:sz w:val="21"/>
                <w:szCs w:val="21"/>
              </w:rPr>
            </w:pPr>
          </w:p>
        </w:tc>
        <w:tc>
          <w:tcPr>
            <w:tcW w:w="1345"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试气工程</w:t>
            </w:r>
          </w:p>
        </w:tc>
        <w:tc>
          <w:tcPr>
            <w:tcW w:w="7116"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对</w:t>
            </w:r>
            <w:r>
              <w:rPr>
                <w:rFonts w:eastAsiaTheme="minorEastAsia"/>
                <w:bCs/>
                <w:sz w:val="21"/>
                <w:szCs w:val="21"/>
              </w:rPr>
              <w:t>90</w:t>
            </w:r>
            <w:r>
              <w:rPr>
                <w:rFonts w:eastAsiaTheme="minorEastAsia" w:hAnsiTheme="minorEastAsia"/>
                <w:bCs/>
                <w:sz w:val="21"/>
                <w:szCs w:val="21"/>
              </w:rPr>
              <w:t>口完钻井进行正压射孔、水力压裂、测试放喷，单井试气工程工期控制在</w:t>
            </w:r>
            <w:r>
              <w:rPr>
                <w:rFonts w:eastAsiaTheme="minorEastAsia"/>
                <w:bCs/>
                <w:sz w:val="21"/>
                <w:szCs w:val="21"/>
              </w:rPr>
              <w:t xml:space="preserve">30d </w:t>
            </w:r>
          </w:p>
        </w:tc>
      </w:tr>
      <w:tr w:rsidR="002E22FD">
        <w:trPr>
          <w:trHeight w:val="312"/>
          <w:jc w:val="center"/>
        </w:trPr>
        <w:tc>
          <w:tcPr>
            <w:tcW w:w="356" w:type="dxa"/>
            <w:vMerge w:val="restart"/>
            <w:vAlign w:val="center"/>
          </w:tcPr>
          <w:p w:rsidR="002E22FD" w:rsidRDefault="00DB6E44">
            <w:pPr>
              <w:snapToGrid w:val="0"/>
              <w:spacing w:line="240" w:lineRule="auto"/>
              <w:ind w:firstLineChars="0" w:firstLine="0"/>
              <w:jc w:val="center"/>
              <w:rPr>
                <w:rFonts w:eastAsiaTheme="minorEastAsia"/>
                <w:bCs/>
                <w:sz w:val="21"/>
                <w:szCs w:val="21"/>
              </w:rPr>
            </w:pPr>
            <w:r>
              <w:rPr>
                <w:rFonts w:eastAsiaTheme="minorEastAsia" w:hAnsiTheme="minorEastAsia"/>
                <w:bCs/>
                <w:sz w:val="21"/>
                <w:szCs w:val="21"/>
              </w:rPr>
              <w:t>地面工程</w:t>
            </w:r>
          </w:p>
        </w:tc>
        <w:tc>
          <w:tcPr>
            <w:tcW w:w="1345"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集输工程</w:t>
            </w:r>
          </w:p>
        </w:tc>
        <w:tc>
          <w:tcPr>
            <w:tcW w:w="7116"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
                <w:bCs/>
                <w:sz w:val="21"/>
                <w:szCs w:val="21"/>
              </w:rPr>
              <w:t>集气站：</w:t>
            </w:r>
            <w:r>
              <w:rPr>
                <w:rFonts w:eastAsiaTheme="minorEastAsia" w:hAnsiTheme="minorEastAsia"/>
                <w:bCs/>
                <w:sz w:val="21"/>
                <w:szCs w:val="21"/>
              </w:rPr>
              <w:t>新建</w:t>
            </w:r>
            <w:r>
              <w:rPr>
                <w:rFonts w:eastAsiaTheme="minorEastAsia"/>
                <w:bCs/>
                <w:sz w:val="21"/>
                <w:szCs w:val="21"/>
              </w:rPr>
              <w:t>19</w:t>
            </w:r>
            <w:r>
              <w:rPr>
                <w:rFonts w:eastAsiaTheme="minorEastAsia" w:hAnsiTheme="minorEastAsia"/>
                <w:bCs/>
                <w:sz w:val="21"/>
                <w:szCs w:val="21"/>
              </w:rPr>
              <w:t>座集气站</w:t>
            </w:r>
          </w:p>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
                <w:bCs/>
                <w:sz w:val="21"/>
                <w:szCs w:val="21"/>
              </w:rPr>
              <w:t>集输管网：</w:t>
            </w:r>
            <w:r>
              <w:rPr>
                <w:rFonts w:eastAsiaTheme="minorEastAsia" w:hAnsiTheme="minorEastAsia"/>
                <w:bCs/>
                <w:sz w:val="21"/>
                <w:szCs w:val="21"/>
              </w:rPr>
              <w:t>设置</w:t>
            </w:r>
            <w:r>
              <w:rPr>
                <w:rFonts w:eastAsiaTheme="minorEastAsia"/>
                <w:bCs/>
                <w:sz w:val="21"/>
                <w:szCs w:val="21"/>
              </w:rPr>
              <w:t>1</w:t>
            </w:r>
            <w:r>
              <w:rPr>
                <w:rFonts w:eastAsiaTheme="minorEastAsia" w:hAnsiTheme="minorEastAsia"/>
                <w:bCs/>
                <w:sz w:val="21"/>
                <w:szCs w:val="21"/>
              </w:rPr>
              <w:t>条集输管网工程。</w:t>
            </w:r>
            <w:r>
              <w:rPr>
                <w:rFonts w:eastAsiaTheme="minorEastAsia" w:hAnsiTheme="minorEastAsia"/>
                <w:sz w:val="21"/>
                <w:szCs w:val="21"/>
              </w:rPr>
              <w:t>集输干线（</w:t>
            </w:r>
            <w:r>
              <w:rPr>
                <w:rFonts w:eastAsiaTheme="minorEastAsia"/>
                <w:sz w:val="21"/>
                <w:szCs w:val="21"/>
              </w:rPr>
              <w:t>Φ559×10mm</w:t>
            </w:r>
            <w:r>
              <w:rPr>
                <w:rFonts w:eastAsiaTheme="minorEastAsia" w:hAnsiTheme="minorEastAsia"/>
                <w:sz w:val="21"/>
                <w:szCs w:val="21"/>
              </w:rPr>
              <w:t>）</w:t>
            </w:r>
            <w:r>
              <w:rPr>
                <w:rFonts w:eastAsiaTheme="minorEastAsia"/>
                <w:sz w:val="21"/>
                <w:szCs w:val="21"/>
              </w:rPr>
              <w:t>28km</w:t>
            </w:r>
            <w:r>
              <w:rPr>
                <w:rFonts w:eastAsiaTheme="minorEastAsia" w:hAnsiTheme="minorEastAsia"/>
                <w:sz w:val="21"/>
                <w:szCs w:val="21"/>
              </w:rPr>
              <w:t>，</w:t>
            </w:r>
            <w:r>
              <w:rPr>
                <w:rFonts w:eastAsiaTheme="minorEastAsia" w:hAnsiTheme="minorEastAsia"/>
                <w:bCs/>
                <w:sz w:val="21"/>
                <w:szCs w:val="21"/>
              </w:rPr>
              <w:t>集气支线（</w:t>
            </w:r>
            <w:r>
              <w:rPr>
                <w:rFonts w:eastAsiaTheme="minorEastAsia"/>
                <w:bCs/>
                <w:sz w:val="21"/>
                <w:szCs w:val="21"/>
              </w:rPr>
              <w:t>Φ168×5mm</w:t>
            </w:r>
            <w:r>
              <w:rPr>
                <w:rFonts w:eastAsiaTheme="minorEastAsia" w:hAnsiTheme="minorEastAsia"/>
                <w:bCs/>
                <w:sz w:val="21"/>
                <w:szCs w:val="21"/>
              </w:rPr>
              <w:t>）</w:t>
            </w:r>
            <w:r>
              <w:rPr>
                <w:rFonts w:eastAsiaTheme="minorEastAsia"/>
                <w:bCs/>
                <w:sz w:val="21"/>
                <w:szCs w:val="21"/>
              </w:rPr>
              <w:t>27.7km</w:t>
            </w:r>
            <w:r>
              <w:rPr>
                <w:rFonts w:eastAsiaTheme="minorEastAsia" w:hAnsiTheme="minorEastAsia"/>
                <w:bCs/>
                <w:sz w:val="21"/>
                <w:szCs w:val="21"/>
              </w:rPr>
              <w:t>，采气管线（</w:t>
            </w:r>
            <w:r>
              <w:rPr>
                <w:rFonts w:eastAsiaTheme="minorEastAsia"/>
                <w:bCs/>
                <w:sz w:val="21"/>
                <w:szCs w:val="21"/>
              </w:rPr>
              <w:t>Φ168×5mm</w:t>
            </w:r>
            <w:r>
              <w:rPr>
                <w:rFonts w:eastAsiaTheme="minorEastAsia" w:hAnsiTheme="minorEastAsia"/>
                <w:bCs/>
                <w:sz w:val="21"/>
                <w:szCs w:val="21"/>
              </w:rPr>
              <w:t>）</w:t>
            </w:r>
            <w:r>
              <w:rPr>
                <w:rFonts w:eastAsiaTheme="minorEastAsia"/>
                <w:bCs/>
                <w:sz w:val="21"/>
                <w:szCs w:val="21"/>
              </w:rPr>
              <w:t>26.9km</w:t>
            </w:r>
            <w:r>
              <w:rPr>
                <w:rFonts w:eastAsiaTheme="minorEastAsia" w:hAnsiTheme="minorEastAsia"/>
                <w:bCs/>
                <w:sz w:val="21"/>
                <w:szCs w:val="21"/>
              </w:rPr>
              <w:t>；</w:t>
            </w:r>
          </w:p>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
                <w:bCs/>
                <w:sz w:val="21"/>
                <w:szCs w:val="21"/>
              </w:rPr>
              <w:t>脱水站：</w:t>
            </w:r>
            <w:r>
              <w:rPr>
                <w:rFonts w:eastAsiaTheme="minorEastAsia" w:hAnsiTheme="minorEastAsia"/>
                <w:bCs/>
                <w:sz w:val="21"/>
                <w:szCs w:val="21"/>
              </w:rPr>
              <w:t>目前</w:t>
            </w:r>
            <w:r>
              <w:rPr>
                <w:rFonts w:eastAsiaTheme="minorEastAsia"/>
                <w:bCs/>
                <w:sz w:val="21"/>
                <w:szCs w:val="21"/>
              </w:rPr>
              <w:t>1#</w:t>
            </w:r>
            <w:r>
              <w:rPr>
                <w:rFonts w:eastAsiaTheme="minorEastAsia" w:hAnsiTheme="minorEastAsia"/>
                <w:bCs/>
                <w:sz w:val="21"/>
                <w:szCs w:val="21"/>
              </w:rPr>
              <w:t>、</w:t>
            </w:r>
            <w:r>
              <w:rPr>
                <w:rFonts w:eastAsiaTheme="minorEastAsia"/>
                <w:bCs/>
                <w:sz w:val="21"/>
                <w:szCs w:val="21"/>
              </w:rPr>
              <w:t>2#</w:t>
            </w:r>
            <w:r>
              <w:rPr>
                <w:rFonts w:eastAsiaTheme="minorEastAsia" w:hAnsiTheme="minorEastAsia"/>
                <w:bCs/>
                <w:sz w:val="21"/>
                <w:szCs w:val="21"/>
              </w:rPr>
              <w:t>脱水站已建成</w:t>
            </w:r>
            <w:r>
              <w:rPr>
                <w:rFonts w:eastAsiaTheme="minorEastAsia"/>
                <w:bCs/>
                <w:sz w:val="21"/>
                <w:szCs w:val="21"/>
              </w:rPr>
              <w:t>55</w:t>
            </w:r>
            <w:r>
              <w:rPr>
                <w:rFonts w:eastAsiaTheme="minorEastAsia" w:hAnsiTheme="minorEastAsia"/>
                <w:bCs/>
                <w:sz w:val="21"/>
                <w:szCs w:val="21"/>
              </w:rPr>
              <w:t>亿</w:t>
            </w:r>
            <w:r>
              <w:rPr>
                <w:rFonts w:eastAsiaTheme="minorEastAsia"/>
                <w:bCs/>
                <w:sz w:val="21"/>
                <w:szCs w:val="21"/>
              </w:rPr>
              <w:t>m</w:t>
            </w:r>
            <w:r>
              <w:rPr>
                <w:rFonts w:eastAsiaTheme="minorEastAsia"/>
                <w:bCs/>
                <w:sz w:val="21"/>
                <w:szCs w:val="21"/>
                <w:vertAlign w:val="superscript"/>
              </w:rPr>
              <w:t>3</w:t>
            </w:r>
            <w:r>
              <w:rPr>
                <w:rFonts w:eastAsiaTheme="minorEastAsia" w:hAnsiTheme="minorEastAsia"/>
                <w:bCs/>
                <w:sz w:val="21"/>
                <w:szCs w:val="21"/>
              </w:rPr>
              <w:t>的脱水能力；</w:t>
            </w:r>
          </w:p>
        </w:tc>
      </w:tr>
      <w:tr w:rsidR="002E22FD">
        <w:trPr>
          <w:trHeight w:val="312"/>
          <w:jc w:val="center"/>
        </w:trPr>
        <w:tc>
          <w:tcPr>
            <w:tcW w:w="356" w:type="dxa"/>
            <w:vMerge/>
            <w:vAlign w:val="center"/>
          </w:tcPr>
          <w:p w:rsidR="002E22FD" w:rsidRDefault="002E22FD">
            <w:pPr>
              <w:snapToGrid w:val="0"/>
              <w:spacing w:line="240" w:lineRule="auto"/>
              <w:ind w:firstLineChars="0" w:firstLine="0"/>
              <w:jc w:val="center"/>
              <w:rPr>
                <w:rFonts w:eastAsiaTheme="minorEastAsia"/>
                <w:bCs/>
                <w:sz w:val="21"/>
                <w:szCs w:val="21"/>
              </w:rPr>
            </w:pPr>
          </w:p>
        </w:tc>
        <w:tc>
          <w:tcPr>
            <w:tcW w:w="1345"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供水工程</w:t>
            </w:r>
          </w:p>
        </w:tc>
        <w:tc>
          <w:tcPr>
            <w:tcW w:w="7116" w:type="dxa"/>
            <w:vAlign w:val="center"/>
          </w:tcPr>
          <w:p w:rsidR="002E22FD" w:rsidRDefault="00DB6E44">
            <w:pPr>
              <w:snapToGrid w:val="0"/>
              <w:spacing w:line="240" w:lineRule="auto"/>
              <w:ind w:firstLineChars="0" w:firstLine="0"/>
              <w:rPr>
                <w:rFonts w:eastAsiaTheme="minorEastAsia"/>
                <w:sz w:val="21"/>
                <w:szCs w:val="21"/>
              </w:rPr>
            </w:pPr>
            <w:r>
              <w:rPr>
                <w:rFonts w:eastAsiaTheme="minorEastAsia" w:hAnsiTheme="minorEastAsia"/>
                <w:sz w:val="21"/>
                <w:szCs w:val="21"/>
              </w:rPr>
              <w:t>供水主管线管道全长</w:t>
            </w:r>
            <w:r>
              <w:rPr>
                <w:rFonts w:eastAsiaTheme="minorEastAsia"/>
                <w:sz w:val="21"/>
                <w:szCs w:val="21"/>
              </w:rPr>
              <w:t>25km</w:t>
            </w:r>
            <w:r>
              <w:rPr>
                <w:rFonts w:eastAsiaTheme="minorEastAsia" w:hAnsiTheme="minorEastAsia"/>
                <w:sz w:val="21"/>
                <w:szCs w:val="21"/>
              </w:rPr>
              <w:t>，采用</w:t>
            </w:r>
            <w:r>
              <w:rPr>
                <w:rFonts w:eastAsiaTheme="minorEastAsia"/>
                <w:sz w:val="21"/>
                <w:szCs w:val="21"/>
              </w:rPr>
              <w:t>DN550mm</w:t>
            </w:r>
            <w:r>
              <w:rPr>
                <w:rFonts w:eastAsiaTheme="minorEastAsia" w:hAnsiTheme="minorEastAsia"/>
                <w:sz w:val="21"/>
                <w:szCs w:val="21"/>
              </w:rPr>
              <w:t>钢管，设计压力</w:t>
            </w:r>
            <w:r>
              <w:rPr>
                <w:rFonts w:eastAsiaTheme="minorEastAsia"/>
                <w:sz w:val="21"/>
                <w:szCs w:val="21"/>
              </w:rPr>
              <w:t>6.0MPa</w:t>
            </w:r>
            <w:r>
              <w:rPr>
                <w:rFonts w:eastAsiaTheme="minorEastAsia" w:hAnsiTheme="minorEastAsia"/>
                <w:sz w:val="21"/>
                <w:szCs w:val="21"/>
              </w:rPr>
              <w:t>；供水支线管线全长</w:t>
            </w:r>
            <w:r>
              <w:rPr>
                <w:rFonts w:eastAsiaTheme="minorEastAsia"/>
                <w:sz w:val="21"/>
                <w:szCs w:val="21"/>
              </w:rPr>
              <w:t>4km</w:t>
            </w:r>
            <w:r>
              <w:rPr>
                <w:rFonts w:eastAsiaTheme="minorEastAsia" w:hAnsiTheme="minorEastAsia"/>
                <w:sz w:val="21"/>
                <w:szCs w:val="21"/>
              </w:rPr>
              <w:t>，管道规格</w:t>
            </w:r>
            <w:r>
              <w:rPr>
                <w:rFonts w:eastAsiaTheme="minorEastAsia"/>
                <w:sz w:val="21"/>
                <w:szCs w:val="21"/>
              </w:rPr>
              <w:t>DN300</w:t>
            </w:r>
            <w:r>
              <w:rPr>
                <w:rFonts w:eastAsiaTheme="minorEastAsia" w:hAnsiTheme="minorEastAsia"/>
                <w:sz w:val="21"/>
                <w:szCs w:val="21"/>
              </w:rPr>
              <w:t>钢管、工作压力为</w:t>
            </w:r>
            <w:r>
              <w:rPr>
                <w:rFonts w:eastAsiaTheme="minorEastAsia"/>
                <w:sz w:val="21"/>
                <w:szCs w:val="21"/>
              </w:rPr>
              <w:t>4MPa</w:t>
            </w:r>
            <w:r>
              <w:rPr>
                <w:rFonts w:eastAsiaTheme="minorEastAsia" w:hAnsiTheme="minorEastAsia"/>
                <w:sz w:val="21"/>
                <w:szCs w:val="21"/>
              </w:rPr>
              <w:t>；供水软管</w:t>
            </w:r>
            <w:r>
              <w:rPr>
                <w:rFonts w:eastAsiaTheme="minorEastAsia"/>
                <w:sz w:val="21"/>
                <w:szCs w:val="21"/>
              </w:rPr>
              <w:t>40km</w:t>
            </w:r>
            <w:r>
              <w:rPr>
                <w:rFonts w:eastAsiaTheme="minorEastAsia" w:hAnsiTheme="minorEastAsia"/>
                <w:sz w:val="21"/>
                <w:szCs w:val="21"/>
              </w:rPr>
              <w:t>，管材为聚氨酯高压软管，供水压力为</w:t>
            </w:r>
            <w:r>
              <w:rPr>
                <w:rFonts w:eastAsiaTheme="minorEastAsia"/>
                <w:sz w:val="21"/>
                <w:szCs w:val="21"/>
              </w:rPr>
              <w:t>2.80MPa</w:t>
            </w:r>
            <w:r>
              <w:rPr>
                <w:rFonts w:eastAsiaTheme="minorEastAsia" w:hAnsiTheme="minorEastAsia"/>
                <w:sz w:val="21"/>
                <w:szCs w:val="21"/>
              </w:rPr>
              <w:t>，供水时临时在地面上沿道路铺管；一级泵站位于</w:t>
            </w:r>
            <w:r>
              <w:rPr>
                <w:rFonts w:eastAsiaTheme="minorEastAsia"/>
                <w:sz w:val="21"/>
                <w:szCs w:val="21"/>
              </w:rPr>
              <w:t>2#</w:t>
            </w:r>
            <w:r>
              <w:rPr>
                <w:rFonts w:eastAsiaTheme="minorEastAsia" w:hAnsiTheme="minorEastAsia"/>
                <w:sz w:val="21"/>
                <w:szCs w:val="21"/>
              </w:rPr>
              <w:t>脱水站内，布置</w:t>
            </w:r>
            <w:r>
              <w:rPr>
                <w:rFonts w:eastAsiaTheme="minorEastAsia"/>
                <w:sz w:val="21"/>
                <w:szCs w:val="21"/>
              </w:rPr>
              <w:t>6</w:t>
            </w:r>
            <w:r>
              <w:rPr>
                <w:rFonts w:eastAsiaTheme="minorEastAsia" w:hAnsiTheme="minorEastAsia"/>
                <w:sz w:val="21"/>
                <w:szCs w:val="21"/>
              </w:rPr>
              <w:t>台提升泵（单台流量</w:t>
            </w:r>
            <w:r>
              <w:rPr>
                <w:rFonts w:eastAsiaTheme="minorEastAsia"/>
                <w:sz w:val="21"/>
                <w:szCs w:val="21"/>
              </w:rPr>
              <w:t>270 m</w:t>
            </w:r>
            <w:r>
              <w:rPr>
                <w:rFonts w:eastAsiaTheme="minorEastAsia"/>
                <w:sz w:val="21"/>
                <w:szCs w:val="21"/>
                <w:vertAlign w:val="superscript"/>
              </w:rPr>
              <w:t>3</w:t>
            </w:r>
            <w:r>
              <w:rPr>
                <w:rFonts w:eastAsiaTheme="minorEastAsia"/>
                <w:sz w:val="21"/>
                <w:szCs w:val="21"/>
              </w:rPr>
              <w:t>/h</w:t>
            </w:r>
            <w:r>
              <w:rPr>
                <w:rFonts w:eastAsiaTheme="minorEastAsia" w:hAnsiTheme="minorEastAsia"/>
                <w:sz w:val="21"/>
                <w:szCs w:val="21"/>
              </w:rPr>
              <w:t>，扬程</w:t>
            </w:r>
            <w:r>
              <w:rPr>
                <w:rFonts w:eastAsiaTheme="minorEastAsia"/>
                <w:sz w:val="21"/>
                <w:szCs w:val="21"/>
              </w:rPr>
              <w:t>360m</w:t>
            </w:r>
            <w:r>
              <w:rPr>
                <w:rFonts w:eastAsiaTheme="minorEastAsia" w:hAnsiTheme="minorEastAsia"/>
                <w:sz w:val="21"/>
                <w:szCs w:val="21"/>
              </w:rPr>
              <w:t>），二级泵站：利用试验井组已建泵站；</w:t>
            </w:r>
          </w:p>
        </w:tc>
      </w:tr>
      <w:tr w:rsidR="002E22FD">
        <w:trPr>
          <w:trHeight w:val="312"/>
          <w:jc w:val="center"/>
        </w:trPr>
        <w:tc>
          <w:tcPr>
            <w:tcW w:w="356" w:type="dxa"/>
            <w:vMerge/>
            <w:vAlign w:val="center"/>
          </w:tcPr>
          <w:p w:rsidR="002E22FD" w:rsidRDefault="002E22FD">
            <w:pPr>
              <w:snapToGrid w:val="0"/>
              <w:spacing w:line="240" w:lineRule="auto"/>
              <w:ind w:firstLineChars="0" w:firstLine="0"/>
              <w:jc w:val="center"/>
              <w:rPr>
                <w:rFonts w:eastAsiaTheme="minorEastAsia"/>
                <w:bCs/>
                <w:sz w:val="21"/>
                <w:szCs w:val="21"/>
              </w:rPr>
            </w:pPr>
          </w:p>
        </w:tc>
        <w:tc>
          <w:tcPr>
            <w:tcW w:w="1345" w:type="dxa"/>
            <w:vAlign w:val="center"/>
          </w:tcPr>
          <w:p w:rsidR="002E22FD" w:rsidRDefault="00DB6E44">
            <w:pPr>
              <w:snapToGrid w:val="0"/>
              <w:spacing w:line="240" w:lineRule="auto"/>
              <w:ind w:firstLineChars="0" w:firstLine="0"/>
              <w:rPr>
                <w:rFonts w:eastAsiaTheme="minorEastAsia"/>
                <w:bCs/>
                <w:sz w:val="21"/>
                <w:szCs w:val="21"/>
              </w:rPr>
            </w:pPr>
            <w:r>
              <w:rPr>
                <w:rFonts w:eastAsiaTheme="minorEastAsia" w:hAnsiTheme="minorEastAsia"/>
                <w:bCs/>
                <w:sz w:val="21"/>
                <w:szCs w:val="21"/>
              </w:rPr>
              <w:t>输变电工程</w:t>
            </w:r>
          </w:p>
        </w:tc>
        <w:tc>
          <w:tcPr>
            <w:tcW w:w="7116" w:type="dxa"/>
            <w:vAlign w:val="center"/>
          </w:tcPr>
          <w:p w:rsidR="002E22FD" w:rsidRDefault="00DB6E44">
            <w:pPr>
              <w:snapToGrid w:val="0"/>
              <w:spacing w:line="240" w:lineRule="auto"/>
              <w:ind w:firstLineChars="0" w:firstLine="0"/>
              <w:rPr>
                <w:rFonts w:eastAsiaTheme="minorEastAsia"/>
                <w:sz w:val="21"/>
                <w:szCs w:val="21"/>
              </w:rPr>
            </w:pPr>
            <w:r>
              <w:rPr>
                <w:rFonts w:eastAsiaTheme="minorEastAsia" w:hAnsiTheme="minorEastAsia"/>
                <w:sz w:val="21"/>
                <w:szCs w:val="21"/>
              </w:rPr>
              <w:t>变电站部主变规模：</w:t>
            </w:r>
            <w:r>
              <w:rPr>
                <w:rFonts w:eastAsiaTheme="minorEastAsia"/>
                <w:sz w:val="21"/>
                <w:szCs w:val="21"/>
              </w:rPr>
              <w:t>20+3.15MVA</w:t>
            </w:r>
            <w:r>
              <w:rPr>
                <w:rFonts w:eastAsiaTheme="minorEastAsia" w:hAnsiTheme="minorEastAsia"/>
                <w:sz w:val="21"/>
                <w:szCs w:val="21"/>
              </w:rPr>
              <w:t>，有载调压自冷变压器，电压等级</w:t>
            </w:r>
            <w:r>
              <w:rPr>
                <w:rFonts w:eastAsiaTheme="minorEastAsia"/>
                <w:sz w:val="21"/>
                <w:szCs w:val="21"/>
              </w:rPr>
              <w:t>110/10kV</w:t>
            </w:r>
            <w:r>
              <w:rPr>
                <w:rFonts w:eastAsiaTheme="minorEastAsia" w:hAnsiTheme="minorEastAsia"/>
                <w:sz w:val="21"/>
                <w:szCs w:val="21"/>
              </w:rPr>
              <w:t>；</w:t>
            </w:r>
            <w:r>
              <w:rPr>
                <w:rFonts w:eastAsiaTheme="minorEastAsia"/>
                <w:sz w:val="21"/>
                <w:szCs w:val="21"/>
              </w:rPr>
              <w:t>110kV</w:t>
            </w:r>
            <w:r>
              <w:rPr>
                <w:rFonts w:eastAsiaTheme="minorEastAsia" w:hAnsiTheme="minorEastAsia"/>
                <w:sz w:val="21"/>
                <w:szCs w:val="21"/>
              </w:rPr>
              <w:t>进线</w:t>
            </w:r>
            <w:r>
              <w:rPr>
                <w:rFonts w:eastAsiaTheme="minorEastAsia"/>
                <w:sz w:val="21"/>
                <w:szCs w:val="21"/>
              </w:rPr>
              <w:t>1</w:t>
            </w:r>
            <w:r>
              <w:rPr>
                <w:rFonts w:eastAsiaTheme="minorEastAsia" w:hAnsiTheme="minorEastAsia"/>
                <w:sz w:val="21"/>
                <w:szCs w:val="21"/>
              </w:rPr>
              <w:t>回；新建</w:t>
            </w:r>
            <w:r>
              <w:rPr>
                <w:rFonts w:eastAsiaTheme="minorEastAsia"/>
                <w:sz w:val="21"/>
                <w:szCs w:val="21"/>
              </w:rPr>
              <w:t>110kV</w:t>
            </w:r>
            <w:r>
              <w:rPr>
                <w:rFonts w:eastAsiaTheme="minorEastAsia" w:hAnsiTheme="minorEastAsia"/>
                <w:sz w:val="21"/>
                <w:szCs w:val="21"/>
              </w:rPr>
              <w:t>线路</w:t>
            </w:r>
            <w:r>
              <w:rPr>
                <w:rFonts w:eastAsiaTheme="minorEastAsia"/>
                <w:sz w:val="21"/>
                <w:szCs w:val="21"/>
              </w:rPr>
              <w:t>1</w:t>
            </w:r>
            <w:r>
              <w:rPr>
                <w:rFonts w:eastAsiaTheme="minorEastAsia" w:hAnsiTheme="minorEastAsia"/>
                <w:sz w:val="21"/>
                <w:szCs w:val="21"/>
              </w:rPr>
              <w:t>条，从已建</w:t>
            </w:r>
            <w:r>
              <w:rPr>
                <w:rFonts w:eastAsiaTheme="minorEastAsia"/>
                <w:sz w:val="21"/>
                <w:szCs w:val="21"/>
              </w:rPr>
              <w:t>220kV</w:t>
            </w:r>
            <w:r>
              <w:rPr>
                <w:rFonts w:eastAsiaTheme="minorEastAsia" w:hAnsiTheme="minorEastAsia"/>
                <w:sz w:val="21"/>
                <w:szCs w:val="21"/>
              </w:rPr>
              <w:t>白涛变电站至本站，架空和电缆混合布置，架空线路长约</w:t>
            </w:r>
            <w:r>
              <w:rPr>
                <w:rFonts w:eastAsiaTheme="minorEastAsia"/>
                <w:sz w:val="21"/>
                <w:szCs w:val="21"/>
              </w:rPr>
              <w:t>14.413km</w:t>
            </w:r>
            <w:r>
              <w:rPr>
                <w:rFonts w:eastAsiaTheme="minorEastAsia" w:hAnsiTheme="minorEastAsia"/>
                <w:sz w:val="21"/>
                <w:szCs w:val="21"/>
              </w:rPr>
              <w:t>，电缆线路长约</w:t>
            </w:r>
            <w:r>
              <w:rPr>
                <w:rFonts w:eastAsiaTheme="minorEastAsia"/>
                <w:sz w:val="21"/>
                <w:szCs w:val="21"/>
              </w:rPr>
              <w:t>0.5km</w:t>
            </w:r>
            <w:r>
              <w:rPr>
                <w:rFonts w:eastAsiaTheme="minorEastAsia" w:hAnsiTheme="minorEastAsia"/>
                <w:sz w:val="21"/>
                <w:szCs w:val="21"/>
              </w:rPr>
              <w:t>。</w:t>
            </w:r>
          </w:p>
        </w:tc>
      </w:tr>
    </w:tbl>
    <w:p w:rsidR="002E22FD" w:rsidRDefault="002E22FD">
      <w:pPr>
        <w:spacing w:line="240" w:lineRule="auto"/>
        <w:ind w:firstLine="480"/>
        <w:rPr>
          <w:rFonts w:eastAsiaTheme="minorEastAsia"/>
          <w:sz w:val="24"/>
        </w:rPr>
      </w:pPr>
    </w:p>
    <w:p w:rsidR="002E22FD" w:rsidRDefault="00DB6E44">
      <w:pPr>
        <w:ind w:firstLine="482"/>
        <w:rPr>
          <w:rFonts w:eastAsiaTheme="minorEastAsia"/>
          <w:b/>
          <w:sz w:val="24"/>
        </w:rPr>
      </w:pPr>
      <w:r>
        <w:rPr>
          <w:rFonts w:eastAsiaTheme="minorEastAsia" w:hAnsiTheme="minorEastAsia"/>
          <w:b/>
          <w:sz w:val="24"/>
        </w:rPr>
        <w:t>二、工程变动情况</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lastRenderedPageBreak/>
        <w:t>工程钻井平台、脱水站、</w:t>
      </w:r>
      <w:r>
        <w:rPr>
          <w:rFonts w:ascii="Times New Roman" w:eastAsiaTheme="minorEastAsia" w:hAnsi="Times New Roman" w:cs="Times New Roman"/>
          <w:snapToGrid/>
          <w:sz w:val="24"/>
          <w:szCs w:val="24"/>
        </w:rPr>
        <w:t>110KV</w:t>
      </w:r>
      <w:r>
        <w:rPr>
          <w:rFonts w:ascii="Times New Roman" w:eastAsiaTheme="minorEastAsia" w:hAnsiTheme="minorEastAsia" w:cs="Times New Roman"/>
          <w:snapToGrid/>
          <w:sz w:val="24"/>
          <w:szCs w:val="24"/>
        </w:rPr>
        <w:t>变电站、</w:t>
      </w:r>
      <w:r>
        <w:rPr>
          <w:rFonts w:ascii="Times New Roman" w:eastAsiaTheme="minorEastAsia" w:hAnsi="Times New Roman" w:cs="Times New Roman"/>
          <w:snapToGrid/>
          <w:sz w:val="24"/>
          <w:szCs w:val="24"/>
        </w:rPr>
        <w:t>110KV</w:t>
      </w:r>
      <w:r>
        <w:rPr>
          <w:rFonts w:ascii="Times New Roman" w:eastAsiaTheme="minorEastAsia" w:hAnsiTheme="minorEastAsia" w:cs="Times New Roman"/>
          <w:snapToGrid/>
          <w:sz w:val="24"/>
          <w:szCs w:val="24"/>
        </w:rPr>
        <w:t>输电线路等主体工程选址、选线未发生变更。脱水站规模、集气站部署、集气支线、采气管线占地均存在一定程度的变化，主要属于布局变化，不属于生产工艺的变化；工程开采规模中，原环评部署</w:t>
      </w:r>
      <w:r>
        <w:rPr>
          <w:rFonts w:ascii="Times New Roman" w:eastAsiaTheme="minorEastAsia" w:hAnsi="Times New Roman" w:cs="Times New Roman"/>
          <w:snapToGrid/>
          <w:sz w:val="24"/>
          <w:szCs w:val="24"/>
        </w:rPr>
        <w:t>91</w:t>
      </w:r>
      <w:r>
        <w:rPr>
          <w:rFonts w:ascii="Times New Roman" w:eastAsiaTheme="minorEastAsia" w:hAnsiTheme="minorEastAsia" w:cs="Times New Roman"/>
          <w:snapToGrid/>
          <w:sz w:val="24"/>
          <w:szCs w:val="24"/>
        </w:rPr>
        <w:t>口井，实际实施</w:t>
      </w:r>
      <w:r>
        <w:rPr>
          <w:rFonts w:ascii="Times New Roman" w:eastAsiaTheme="minorEastAsia" w:hAnsi="Times New Roman" w:cs="Times New Roman"/>
          <w:snapToGrid/>
          <w:sz w:val="24"/>
          <w:szCs w:val="24"/>
        </w:rPr>
        <w:t>90</w:t>
      </w:r>
      <w:r>
        <w:rPr>
          <w:rFonts w:ascii="Times New Roman" w:eastAsiaTheme="minorEastAsia" w:hAnsiTheme="minorEastAsia" w:cs="Times New Roman"/>
          <w:snapToGrid/>
          <w:sz w:val="24"/>
          <w:szCs w:val="24"/>
        </w:rPr>
        <w:t>口井，建设规模缩小。各单项工程变化情况详见表</w:t>
      </w:r>
      <w:r>
        <w:rPr>
          <w:rFonts w:ascii="Times New Roman" w:eastAsiaTheme="minorEastAsia" w:hAnsi="Times New Roman" w:cs="Times New Roman" w:hint="eastAsia"/>
          <w:snapToGrid/>
          <w:sz w:val="24"/>
          <w:szCs w:val="24"/>
        </w:rPr>
        <w:t>2</w:t>
      </w:r>
      <w:r>
        <w:rPr>
          <w:rFonts w:ascii="Times New Roman" w:eastAsiaTheme="minorEastAsia" w:hAnsiTheme="minorEastAsia" w:cs="Times New Roman"/>
          <w:snapToGrid/>
          <w:sz w:val="24"/>
          <w:szCs w:val="24"/>
        </w:rPr>
        <w:t>。</w:t>
      </w:r>
    </w:p>
    <w:p w:rsidR="002E22FD" w:rsidRDefault="00DB6E44">
      <w:pPr>
        <w:pStyle w:val="2"/>
        <w:tabs>
          <w:tab w:val="left" w:pos="2100"/>
        </w:tabs>
        <w:spacing w:line="240" w:lineRule="auto"/>
        <w:ind w:firstLine="480"/>
        <w:jc w:val="center"/>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表</w:t>
      </w:r>
      <w:r>
        <w:rPr>
          <w:rFonts w:ascii="Times New Roman" w:eastAsiaTheme="minorEastAsia" w:hAnsi="Times New Roman" w:cs="Times New Roman" w:hint="eastAsia"/>
          <w:snapToGrid/>
          <w:sz w:val="24"/>
          <w:szCs w:val="24"/>
        </w:rPr>
        <w:t>2</w:t>
      </w:r>
      <w:r>
        <w:rPr>
          <w:rFonts w:ascii="Times New Roman" w:eastAsiaTheme="minorEastAsia" w:hAnsiTheme="minorEastAsia" w:cs="Times New Roman"/>
          <w:snapToGrid/>
          <w:sz w:val="24"/>
          <w:szCs w:val="24"/>
        </w:rPr>
        <w:t>工程变化情况</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984"/>
        <w:gridCol w:w="2127"/>
        <w:gridCol w:w="3657"/>
      </w:tblGrid>
      <w:tr w:rsidR="002E22FD">
        <w:trPr>
          <w:jc w:val="center"/>
        </w:trPr>
        <w:tc>
          <w:tcPr>
            <w:tcW w:w="116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工程名称</w:t>
            </w:r>
          </w:p>
        </w:tc>
        <w:tc>
          <w:tcPr>
            <w:tcW w:w="198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原环评工程量</w:t>
            </w:r>
          </w:p>
        </w:tc>
        <w:tc>
          <w:tcPr>
            <w:tcW w:w="2127" w:type="dxa"/>
            <w:tcBorders>
              <w:right w:val="single" w:sz="4" w:space="0" w:color="000000"/>
            </w:tcBorders>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实际建设工程量</w:t>
            </w:r>
          </w:p>
        </w:tc>
        <w:tc>
          <w:tcPr>
            <w:tcW w:w="3657" w:type="dxa"/>
            <w:tcBorders>
              <w:left w:val="single" w:sz="4" w:space="0" w:color="000000"/>
            </w:tcBorders>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变化情况</w:t>
            </w:r>
          </w:p>
        </w:tc>
      </w:tr>
      <w:tr w:rsidR="002E22FD">
        <w:trPr>
          <w:jc w:val="center"/>
        </w:trPr>
        <w:tc>
          <w:tcPr>
            <w:tcW w:w="116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钻井</w:t>
            </w:r>
          </w:p>
        </w:tc>
        <w:tc>
          <w:tcPr>
            <w:tcW w:w="1984" w:type="dxa"/>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24</w:t>
            </w:r>
            <w:r>
              <w:rPr>
                <w:rFonts w:ascii="Times New Roman" w:eastAsiaTheme="minorEastAsia" w:hAnsiTheme="minorEastAsia" w:cs="Times New Roman"/>
                <w:sz w:val="21"/>
                <w:szCs w:val="21"/>
              </w:rPr>
              <w:t>个平台</w:t>
            </w:r>
            <w:r>
              <w:rPr>
                <w:rFonts w:ascii="Times New Roman" w:eastAsiaTheme="minorEastAsia" w:hAnsi="Times New Roman" w:cs="Times New Roman"/>
                <w:sz w:val="21"/>
                <w:szCs w:val="21"/>
              </w:rPr>
              <w:t>91</w:t>
            </w:r>
            <w:r>
              <w:rPr>
                <w:rFonts w:ascii="Times New Roman" w:eastAsiaTheme="minorEastAsia" w:hAnsiTheme="minorEastAsia" w:cs="Times New Roman"/>
                <w:sz w:val="21"/>
                <w:szCs w:val="21"/>
              </w:rPr>
              <w:t>口井</w:t>
            </w:r>
          </w:p>
        </w:tc>
        <w:tc>
          <w:tcPr>
            <w:tcW w:w="2127" w:type="dxa"/>
            <w:tcBorders>
              <w:righ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24</w:t>
            </w:r>
            <w:r>
              <w:rPr>
                <w:rFonts w:ascii="Times New Roman" w:eastAsiaTheme="minorEastAsia" w:hAnsiTheme="minorEastAsia" w:cs="Times New Roman"/>
                <w:sz w:val="21"/>
                <w:szCs w:val="21"/>
              </w:rPr>
              <w:t>个平台</w:t>
            </w:r>
            <w:r>
              <w:rPr>
                <w:rFonts w:ascii="Times New Roman" w:eastAsiaTheme="minorEastAsia" w:hAnsi="Times New Roman" w:cs="Times New Roman"/>
                <w:sz w:val="21"/>
                <w:szCs w:val="21"/>
              </w:rPr>
              <w:t>90</w:t>
            </w:r>
            <w:r>
              <w:rPr>
                <w:rFonts w:ascii="Times New Roman" w:eastAsiaTheme="minorEastAsia" w:hAnsiTheme="minorEastAsia" w:cs="Times New Roman"/>
                <w:sz w:val="21"/>
                <w:szCs w:val="21"/>
              </w:rPr>
              <w:t>口井</w:t>
            </w:r>
          </w:p>
        </w:tc>
        <w:tc>
          <w:tcPr>
            <w:tcW w:w="3657" w:type="dxa"/>
            <w:tcBorders>
              <w:lef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34</w:t>
            </w:r>
            <w:r>
              <w:rPr>
                <w:rFonts w:ascii="Times New Roman" w:eastAsiaTheme="minorEastAsia" w:hAnsiTheme="minorEastAsia" w:cs="Times New Roman"/>
                <w:sz w:val="21"/>
                <w:szCs w:val="21"/>
              </w:rPr>
              <w:t>号平台取消</w:t>
            </w:r>
            <w:r>
              <w:rPr>
                <w:rFonts w:ascii="Times New Roman" w:eastAsiaTheme="minorEastAsia" w:hAnsi="Times New Roman" w:cs="Times New Roman"/>
                <w:sz w:val="21"/>
                <w:szCs w:val="21"/>
              </w:rPr>
              <w:t>34-5</w:t>
            </w:r>
            <w:r>
              <w:rPr>
                <w:rFonts w:ascii="Times New Roman" w:eastAsiaTheme="minorEastAsia" w:hAnsiTheme="minorEastAsia" w:cs="Times New Roman"/>
                <w:sz w:val="21"/>
                <w:szCs w:val="21"/>
              </w:rPr>
              <w:t>井</w:t>
            </w:r>
          </w:p>
        </w:tc>
      </w:tr>
      <w:tr w:rsidR="002E22FD">
        <w:trPr>
          <w:jc w:val="center"/>
        </w:trPr>
        <w:tc>
          <w:tcPr>
            <w:tcW w:w="116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集气站</w:t>
            </w:r>
          </w:p>
        </w:tc>
        <w:tc>
          <w:tcPr>
            <w:tcW w:w="1984" w:type="dxa"/>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15</w:t>
            </w:r>
            <w:r>
              <w:rPr>
                <w:rFonts w:ascii="Times New Roman" w:eastAsiaTheme="minorEastAsia" w:hAnsiTheme="minorEastAsia" w:cs="Times New Roman"/>
                <w:sz w:val="21"/>
                <w:szCs w:val="21"/>
              </w:rPr>
              <w:t>个集气站</w:t>
            </w:r>
          </w:p>
        </w:tc>
        <w:tc>
          <w:tcPr>
            <w:tcW w:w="2127" w:type="dxa"/>
            <w:tcBorders>
              <w:righ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19</w:t>
            </w:r>
            <w:r>
              <w:rPr>
                <w:rFonts w:ascii="Times New Roman" w:eastAsiaTheme="minorEastAsia" w:hAnsiTheme="minorEastAsia" w:cs="Times New Roman"/>
                <w:sz w:val="21"/>
                <w:szCs w:val="21"/>
              </w:rPr>
              <w:t>个集气站</w:t>
            </w:r>
          </w:p>
        </w:tc>
        <w:tc>
          <w:tcPr>
            <w:tcW w:w="3657" w:type="dxa"/>
            <w:tcBorders>
              <w:lef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集气站编号由原顺序编号，变更为按照采气平台编号；增加</w:t>
            </w:r>
            <w:r>
              <w:rPr>
                <w:rFonts w:ascii="Times New Roman" w:eastAsiaTheme="minorEastAsia" w:hAnsi="Times New Roman" w:cs="Times New Roman"/>
                <w:sz w:val="21"/>
                <w:szCs w:val="21"/>
              </w:rPr>
              <w:t>16#</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18#</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23#</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29#</w:t>
            </w:r>
            <w:r>
              <w:rPr>
                <w:rFonts w:ascii="Times New Roman" w:eastAsiaTheme="minorEastAsia" w:hAnsiTheme="minorEastAsia" w:cs="Times New Roman"/>
                <w:sz w:val="21"/>
                <w:szCs w:val="21"/>
              </w:rPr>
              <w:t>集气站</w:t>
            </w:r>
            <w:r>
              <w:rPr>
                <w:rFonts w:ascii="Times New Roman" w:eastAsiaTheme="minorEastAsia" w:hAnsi="Times New Roman" w:cs="Times New Roman"/>
                <w:sz w:val="21"/>
                <w:szCs w:val="21"/>
              </w:rPr>
              <w:t>4</w:t>
            </w:r>
            <w:r>
              <w:rPr>
                <w:rFonts w:ascii="Times New Roman" w:eastAsiaTheme="minorEastAsia" w:hAnsiTheme="minorEastAsia" w:cs="Times New Roman"/>
                <w:sz w:val="21"/>
                <w:szCs w:val="21"/>
              </w:rPr>
              <w:t>个集气站；将原建设在</w:t>
            </w:r>
            <w:r>
              <w:rPr>
                <w:rFonts w:ascii="Times New Roman" w:eastAsiaTheme="minorEastAsia" w:hAnsi="Times New Roman" w:cs="Times New Roman"/>
                <w:sz w:val="21"/>
                <w:szCs w:val="21"/>
              </w:rPr>
              <w:t>33#</w:t>
            </w:r>
            <w:r>
              <w:rPr>
                <w:rFonts w:ascii="Times New Roman" w:eastAsiaTheme="minorEastAsia" w:hAnsiTheme="minorEastAsia" w:cs="Times New Roman"/>
                <w:sz w:val="21"/>
                <w:szCs w:val="21"/>
              </w:rPr>
              <w:t>采气平台的集气站改建到</w:t>
            </w:r>
            <w:r>
              <w:rPr>
                <w:rFonts w:ascii="Times New Roman" w:eastAsiaTheme="minorEastAsia" w:hAnsi="Times New Roman" w:cs="Times New Roman"/>
                <w:sz w:val="21"/>
                <w:szCs w:val="21"/>
              </w:rPr>
              <w:t>42#</w:t>
            </w:r>
            <w:r>
              <w:rPr>
                <w:rFonts w:ascii="Times New Roman" w:eastAsiaTheme="minorEastAsia" w:hAnsiTheme="minorEastAsia" w:cs="Times New Roman"/>
                <w:sz w:val="21"/>
                <w:szCs w:val="21"/>
              </w:rPr>
              <w:t>采气平台，集气站编号变更为</w:t>
            </w:r>
            <w:r>
              <w:rPr>
                <w:rFonts w:ascii="Times New Roman" w:eastAsiaTheme="minorEastAsia" w:hAnsi="Times New Roman" w:cs="Times New Roman"/>
                <w:sz w:val="21"/>
                <w:szCs w:val="21"/>
              </w:rPr>
              <w:t>42#</w:t>
            </w:r>
            <w:r>
              <w:rPr>
                <w:rFonts w:ascii="Times New Roman" w:eastAsiaTheme="minorEastAsia" w:hAnsiTheme="minorEastAsia" w:cs="Times New Roman"/>
                <w:sz w:val="21"/>
                <w:szCs w:val="21"/>
              </w:rPr>
              <w:t>集气站</w:t>
            </w:r>
          </w:p>
        </w:tc>
      </w:tr>
      <w:tr w:rsidR="002E22FD">
        <w:trPr>
          <w:jc w:val="center"/>
        </w:trPr>
        <w:tc>
          <w:tcPr>
            <w:tcW w:w="116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集气支线和采气管线</w:t>
            </w:r>
          </w:p>
        </w:tc>
        <w:tc>
          <w:tcPr>
            <w:tcW w:w="1984" w:type="dxa"/>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集气支线（</w:t>
            </w:r>
            <w:r>
              <w:rPr>
                <w:rFonts w:ascii="Times New Roman" w:eastAsiaTheme="minorEastAsia" w:hAnsi="Times New Roman" w:cs="Times New Roman"/>
                <w:sz w:val="21"/>
                <w:szCs w:val="21"/>
              </w:rPr>
              <w:t>Φ168×5mm</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27.7km</w:t>
            </w:r>
            <w:r>
              <w:rPr>
                <w:rFonts w:ascii="Times New Roman" w:eastAsiaTheme="minorEastAsia" w:hAnsiTheme="minorEastAsia" w:cs="Times New Roman"/>
                <w:sz w:val="21"/>
                <w:szCs w:val="21"/>
              </w:rPr>
              <w:t>，采气管线（</w:t>
            </w:r>
            <w:r>
              <w:rPr>
                <w:rFonts w:ascii="Times New Roman" w:eastAsiaTheme="minorEastAsia" w:hAnsi="Times New Roman" w:cs="Times New Roman"/>
                <w:sz w:val="21"/>
                <w:szCs w:val="21"/>
              </w:rPr>
              <w:t>Φ168×5mm</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26.8km</w:t>
            </w:r>
            <w:r>
              <w:rPr>
                <w:rFonts w:ascii="Times New Roman" w:eastAsiaTheme="minorEastAsia" w:hAnsiTheme="minorEastAsia" w:cs="Times New Roman"/>
                <w:sz w:val="21"/>
                <w:szCs w:val="21"/>
              </w:rPr>
              <w:t>；</w:t>
            </w:r>
          </w:p>
        </w:tc>
        <w:tc>
          <w:tcPr>
            <w:tcW w:w="2127" w:type="dxa"/>
            <w:tcBorders>
              <w:righ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集气支线（</w:t>
            </w:r>
            <w:r>
              <w:rPr>
                <w:rFonts w:ascii="Times New Roman" w:eastAsiaTheme="minorEastAsia" w:hAnsi="Times New Roman" w:cs="Times New Roman"/>
                <w:sz w:val="21"/>
                <w:szCs w:val="21"/>
              </w:rPr>
              <w:t>Φ168×5mm</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26.9km</w:t>
            </w:r>
            <w:r>
              <w:rPr>
                <w:rFonts w:ascii="Times New Roman" w:eastAsiaTheme="minorEastAsia" w:hAnsiTheme="minorEastAsia" w:cs="Times New Roman"/>
                <w:sz w:val="21"/>
                <w:szCs w:val="21"/>
              </w:rPr>
              <w:t>，采气管线（</w:t>
            </w:r>
            <w:r>
              <w:rPr>
                <w:rFonts w:ascii="Times New Roman" w:eastAsiaTheme="minorEastAsia" w:hAnsi="Times New Roman" w:cs="Times New Roman"/>
                <w:sz w:val="21"/>
                <w:szCs w:val="21"/>
              </w:rPr>
              <w:t>Φ168×5mm</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18.3km</w:t>
            </w:r>
            <w:r>
              <w:rPr>
                <w:rFonts w:ascii="Times New Roman" w:eastAsiaTheme="minorEastAsia" w:hAnsiTheme="minorEastAsia" w:cs="Times New Roman"/>
                <w:sz w:val="21"/>
                <w:szCs w:val="21"/>
              </w:rPr>
              <w:t>；</w:t>
            </w:r>
          </w:p>
        </w:tc>
        <w:tc>
          <w:tcPr>
            <w:tcW w:w="3657" w:type="dxa"/>
            <w:tcBorders>
              <w:lef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imes New Roman" w:cs="Times New Roman"/>
                <w:sz w:val="21"/>
                <w:szCs w:val="21"/>
              </w:rPr>
              <w:t>2#</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3#</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18#</w:t>
            </w:r>
            <w:r>
              <w:rPr>
                <w:rFonts w:ascii="Times New Roman" w:eastAsiaTheme="minorEastAsia" w:hAnsiTheme="minorEastAsia" w:cs="Times New Roman"/>
                <w:sz w:val="21"/>
                <w:szCs w:val="21"/>
              </w:rPr>
              <w:t>集气站等减少采气管线</w:t>
            </w:r>
            <w:r>
              <w:rPr>
                <w:rFonts w:ascii="Times New Roman" w:eastAsiaTheme="minorEastAsia" w:hAnsi="Times New Roman" w:cs="Times New Roman"/>
                <w:sz w:val="21"/>
                <w:szCs w:val="21"/>
              </w:rPr>
              <w:t>8.5km</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19#</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23#</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16#</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29#</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42#</w:t>
            </w:r>
            <w:r>
              <w:rPr>
                <w:rFonts w:ascii="Times New Roman" w:eastAsiaTheme="minorEastAsia" w:hAnsiTheme="minorEastAsia" w:cs="Times New Roman"/>
                <w:sz w:val="21"/>
                <w:szCs w:val="21"/>
              </w:rPr>
              <w:t>集气站集气采气支线虽有所增加，但</w:t>
            </w:r>
            <w:r>
              <w:rPr>
                <w:rFonts w:ascii="Times New Roman" w:eastAsiaTheme="minorEastAsia" w:hAnsi="Times New Roman" w:cs="Times New Roman"/>
                <w:sz w:val="21"/>
                <w:szCs w:val="21"/>
              </w:rPr>
              <w:t>18#</w:t>
            </w:r>
            <w:r>
              <w:rPr>
                <w:rFonts w:ascii="Times New Roman" w:eastAsiaTheme="minorEastAsia" w:hAnsiTheme="minorEastAsia" w:cs="Times New Roman"/>
                <w:sz w:val="21"/>
                <w:szCs w:val="21"/>
              </w:rPr>
              <w:t>等采气支线有所减少，综合计算，集气支线距离减少约</w:t>
            </w:r>
            <w:r>
              <w:rPr>
                <w:rFonts w:ascii="Times New Roman" w:eastAsiaTheme="minorEastAsia" w:hAnsi="Times New Roman" w:cs="Times New Roman"/>
                <w:sz w:val="21"/>
                <w:szCs w:val="21"/>
              </w:rPr>
              <w:t>0.8km</w:t>
            </w:r>
            <w:r>
              <w:rPr>
                <w:rFonts w:ascii="Times New Roman" w:eastAsiaTheme="minorEastAsia" w:hAnsiTheme="minorEastAsia" w:cs="Times New Roman"/>
                <w:sz w:val="21"/>
                <w:szCs w:val="21"/>
              </w:rPr>
              <w:t>。</w:t>
            </w:r>
          </w:p>
        </w:tc>
      </w:tr>
      <w:tr w:rsidR="002E22FD">
        <w:trPr>
          <w:jc w:val="center"/>
        </w:trPr>
        <w:tc>
          <w:tcPr>
            <w:tcW w:w="116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脱水站</w:t>
            </w:r>
          </w:p>
        </w:tc>
        <w:tc>
          <w:tcPr>
            <w:tcW w:w="1984" w:type="dxa"/>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新建</w:t>
            </w:r>
            <w:r>
              <w:rPr>
                <w:rFonts w:ascii="Times New Roman" w:eastAsiaTheme="minorEastAsia" w:hAnsi="Times New Roman" w:cs="Times New Roman"/>
                <w:sz w:val="21"/>
                <w:szCs w:val="21"/>
              </w:rPr>
              <w:t>2#</w:t>
            </w:r>
            <w:r>
              <w:rPr>
                <w:rFonts w:ascii="Times New Roman" w:eastAsiaTheme="minorEastAsia" w:hAnsiTheme="minorEastAsia" w:cs="Times New Roman"/>
                <w:sz w:val="21"/>
                <w:szCs w:val="21"/>
              </w:rPr>
              <w:t>脱水站，脱水能力</w:t>
            </w:r>
            <w:r>
              <w:rPr>
                <w:rFonts w:ascii="Times New Roman" w:eastAsiaTheme="minorEastAsia" w:hAnsi="Times New Roman" w:cs="Times New Roman"/>
                <w:sz w:val="21"/>
                <w:szCs w:val="21"/>
              </w:rPr>
              <w:t>30</w:t>
            </w:r>
            <w:r>
              <w:rPr>
                <w:rFonts w:ascii="Times New Roman" w:eastAsiaTheme="minorEastAsia" w:hAnsiTheme="minorEastAsia" w:cs="Times New Roman"/>
                <w:sz w:val="21"/>
                <w:szCs w:val="21"/>
              </w:rPr>
              <w:t>亿</w:t>
            </w:r>
            <w:r>
              <w:rPr>
                <w:rFonts w:ascii="Times New Roman" w:eastAsiaTheme="minorEastAsia" w:hAnsi="Times New Roman" w:cs="Times New Roman"/>
                <w:sz w:val="21"/>
                <w:szCs w:val="21"/>
              </w:rPr>
              <w:t>m</w:t>
            </w:r>
            <w:r>
              <w:rPr>
                <w:rFonts w:ascii="Times New Roman" w:eastAsiaTheme="minorEastAsia" w:hAnsi="Times New Roman" w:cs="Times New Roman"/>
                <w:sz w:val="21"/>
                <w:szCs w:val="21"/>
                <w:vertAlign w:val="superscript"/>
              </w:rPr>
              <w:t>3</w:t>
            </w:r>
            <w:r>
              <w:rPr>
                <w:rFonts w:ascii="Times New Roman" w:eastAsiaTheme="minorEastAsia" w:hAnsi="Times New Roman" w:cs="Times New Roman"/>
                <w:sz w:val="21"/>
                <w:szCs w:val="21"/>
              </w:rPr>
              <w:t>/a</w:t>
            </w:r>
          </w:p>
        </w:tc>
        <w:tc>
          <w:tcPr>
            <w:tcW w:w="2127" w:type="dxa"/>
            <w:tcBorders>
              <w:righ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依托</w:t>
            </w:r>
            <w:r>
              <w:rPr>
                <w:rFonts w:ascii="Times New Roman" w:eastAsiaTheme="minorEastAsia" w:hAnsi="Times New Roman" w:cs="Times New Roman"/>
                <w:sz w:val="21"/>
                <w:szCs w:val="21"/>
              </w:rPr>
              <w:t>1#</w:t>
            </w:r>
            <w:r>
              <w:rPr>
                <w:rFonts w:ascii="Times New Roman" w:eastAsiaTheme="minorEastAsia" w:hAnsiTheme="minorEastAsia" w:cs="Times New Roman"/>
                <w:sz w:val="21"/>
                <w:szCs w:val="21"/>
              </w:rPr>
              <w:t>脱水站和新建的</w:t>
            </w:r>
            <w:r>
              <w:rPr>
                <w:rFonts w:ascii="Times New Roman" w:eastAsiaTheme="minorEastAsia" w:hAnsi="Times New Roman" w:cs="Times New Roman"/>
                <w:sz w:val="21"/>
                <w:szCs w:val="21"/>
              </w:rPr>
              <w:t>2#</w:t>
            </w:r>
            <w:r>
              <w:rPr>
                <w:rFonts w:ascii="Times New Roman" w:eastAsiaTheme="minorEastAsia" w:hAnsiTheme="minorEastAsia" w:cs="Times New Roman"/>
                <w:sz w:val="21"/>
                <w:szCs w:val="21"/>
              </w:rPr>
              <w:t>脱水站，脱水能力为</w:t>
            </w:r>
            <w:r>
              <w:rPr>
                <w:rFonts w:ascii="Times New Roman" w:eastAsiaTheme="minorEastAsia" w:hAnsi="Times New Roman" w:cs="Times New Roman"/>
                <w:sz w:val="21"/>
                <w:szCs w:val="21"/>
              </w:rPr>
              <w:t>55</w:t>
            </w:r>
            <w:r>
              <w:rPr>
                <w:rFonts w:ascii="Times New Roman" w:eastAsiaTheme="minorEastAsia" w:hAnsiTheme="minorEastAsia" w:cs="Times New Roman"/>
                <w:sz w:val="21"/>
                <w:szCs w:val="21"/>
              </w:rPr>
              <w:t>亿</w:t>
            </w:r>
            <w:r>
              <w:rPr>
                <w:rFonts w:ascii="Times New Roman" w:eastAsiaTheme="minorEastAsia" w:hAnsi="Times New Roman" w:cs="Times New Roman"/>
                <w:sz w:val="21"/>
                <w:szCs w:val="21"/>
              </w:rPr>
              <w:t>m</w:t>
            </w:r>
            <w:r>
              <w:rPr>
                <w:rFonts w:ascii="Times New Roman" w:eastAsiaTheme="minorEastAsia" w:hAnsi="Times New Roman" w:cs="Times New Roman"/>
                <w:sz w:val="21"/>
                <w:szCs w:val="21"/>
                <w:vertAlign w:val="superscript"/>
              </w:rPr>
              <w:t>3</w:t>
            </w:r>
            <w:r>
              <w:rPr>
                <w:rFonts w:ascii="Times New Roman" w:eastAsiaTheme="minorEastAsia" w:hAnsi="Times New Roman" w:cs="Times New Roman"/>
                <w:sz w:val="21"/>
                <w:szCs w:val="21"/>
              </w:rPr>
              <w:t>/a</w:t>
            </w:r>
          </w:p>
        </w:tc>
        <w:tc>
          <w:tcPr>
            <w:tcW w:w="3657" w:type="dxa"/>
            <w:tcBorders>
              <w:lef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配套建设的脱水站根据气田开发情况，对脱水规模进行调整</w:t>
            </w:r>
            <w:r>
              <w:rPr>
                <w:rFonts w:ascii="Times New Roman" w:eastAsiaTheme="minorEastAsia" w:hAnsi="Times New Roman" w:cs="Times New Roman"/>
                <w:sz w:val="21"/>
                <w:szCs w:val="21"/>
              </w:rPr>
              <w:t>1#</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2#</w:t>
            </w:r>
            <w:r>
              <w:rPr>
                <w:rFonts w:ascii="Times New Roman" w:eastAsiaTheme="minorEastAsia" w:hAnsiTheme="minorEastAsia" w:cs="Times New Roman"/>
                <w:sz w:val="21"/>
                <w:szCs w:val="21"/>
              </w:rPr>
              <w:t>脱水站脱水总规模增加至</w:t>
            </w:r>
            <w:r>
              <w:rPr>
                <w:rFonts w:ascii="Times New Roman" w:eastAsiaTheme="minorEastAsia" w:hAnsi="Times New Roman" w:cs="Times New Roman"/>
                <w:sz w:val="21"/>
                <w:szCs w:val="21"/>
              </w:rPr>
              <w:t>55</w:t>
            </w:r>
            <w:r>
              <w:rPr>
                <w:rFonts w:ascii="Times New Roman" w:eastAsiaTheme="minorEastAsia" w:hAnsiTheme="minorEastAsia" w:cs="Times New Roman"/>
                <w:sz w:val="21"/>
                <w:szCs w:val="21"/>
              </w:rPr>
              <w:t>亿</w:t>
            </w:r>
            <w:r>
              <w:rPr>
                <w:rFonts w:ascii="Times New Roman" w:eastAsiaTheme="minorEastAsia" w:hAnsi="Times New Roman" w:cs="Times New Roman"/>
                <w:sz w:val="21"/>
                <w:szCs w:val="21"/>
              </w:rPr>
              <w:t>m</w:t>
            </w:r>
            <w:r>
              <w:rPr>
                <w:rFonts w:ascii="Times New Roman" w:eastAsiaTheme="minorEastAsia" w:hAnsi="Times New Roman" w:cs="Times New Roman"/>
                <w:sz w:val="21"/>
                <w:szCs w:val="21"/>
                <w:vertAlign w:val="superscript"/>
              </w:rPr>
              <w:t>3</w:t>
            </w:r>
            <w:r>
              <w:rPr>
                <w:rFonts w:ascii="Times New Roman" w:eastAsiaTheme="minorEastAsia" w:hAnsi="Times New Roman" w:cs="Times New Roman"/>
                <w:sz w:val="21"/>
                <w:szCs w:val="21"/>
              </w:rPr>
              <w:t>/a</w:t>
            </w:r>
            <w:r>
              <w:rPr>
                <w:rFonts w:ascii="Times New Roman" w:eastAsiaTheme="minorEastAsia" w:hAnsiTheme="minorEastAsia" w:cs="Times New Roman"/>
                <w:sz w:val="21"/>
                <w:szCs w:val="21"/>
              </w:rPr>
              <w:t>，北区产能</w:t>
            </w:r>
            <w:r>
              <w:rPr>
                <w:rFonts w:ascii="Times New Roman" w:eastAsiaTheme="minorEastAsia" w:hAnsi="Times New Roman" w:cs="Times New Roman"/>
                <w:sz w:val="21"/>
                <w:szCs w:val="21"/>
              </w:rPr>
              <w:t>18</w:t>
            </w:r>
            <w:r>
              <w:rPr>
                <w:rFonts w:ascii="Times New Roman" w:eastAsiaTheme="minorEastAsia" w:hAnsiTheme="minorEastAsia" w:cs="Times New Roman"/>
                <w:sz w:val="21"/>
                <w:szCs w:val="21"/>
              </w:rPr>
              <w:t>亿</w:t>
            </w:r>
            <w:r>
              <w:rPr>
                <w:rFonts w:ascii="Times New Roman" w:eastAsiaTheme="minorEastAsia" w:hAnsi="Times New Roman" w:cs="Times New Roman"/>
                <w:sz w:val="21"/>
                <w:szCs w:val="21"/>
              </w:rPr>
              <w:t>m</w:t>
            </w:r>
            <w:r>
              <w:rPr>
                <w:rFonts w:ascii="Times New Roman" w:eastAsiaTheme="minorEastAsia" w:hAnsi="Times New Roman" w:cs="Times New Roman"/>
                <w:sz w:val="21"/>
                <w:szCs w:val="21"/>
                <w:vertAlign w:val="superscript"/>
              </w:rPr>
              <w:t>3</w:t>
            </w:r>
            <w:r>
              <w:rPr>
                <w:rFonts w:ascii="Times New Roman" w:eastAsiaTheme="minorEastAsia" w:hAnsi="Times New Roman" w:cs="Times New Roman"/>
                <w:sz w:val="21"/>
                <w:szCs w:val="21"/>
              </w:rPr>
              <w:t>/a</w:t>
            </w:r>
            <w:r>
              <w:rPr>
                <w:rFonts w:ascii="Times New Roman" w:eastAsiaTheme="minorEastAsia" w:hAnsiTheme="minorEastAsia" w:cs="Times New Roman"/>
                <w:sz w:val="21"/>
                <w:szCs w:val="21"/>
              </w:rPr>
              <w:t>，未发生变化。</w:t>
            </w:r>
          </w:p>
        </w:tc>
      </w:tr>
      <w:tr w:rsidR="002E22FD">
        <w:trPr>
          <w:jc w:val="center"/>
        </w:trPr>
        <w:tc>
          <w:tcPr>
            <w:tcW w:w="1164" w:type="dxa"/>
            <w:vAlign w:val="center"/>
          </w:tcPr>
          <w:p w:rsidR="002E22FD" w:rsidRDefault="00DB6E44">
            <w:pPr>
              <w:pStyle w:val="2"/>
              <w:tabs>
                <w:tab w:val="left" w:pos="2100"/>
              </w:tabs>
              <w:spacing w:line="240" w:lineRule="auto"/>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占地</w:t>
            </w:r>
          </w:p>
        </w:tc>
        <w:tc>
          <w:tcPr>
            <w:tcW w:w="1984" w:type="dxa"/>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占地面积</w:t>
            </w:r>
            <w:r>
              <w:rPr>
                <w:rFonts w:ascii="Times New Roman" w:eastAsiaTheme="minorEastAsia" w:hAnsi="Times New Roman" w:cs="Times New Roman"/>
                <w:sz w:val="21"/>
                <w:szCs w:val="21"/>
              </w:rPr>
              <w:t>74.93hm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，其中永久占地面积</w:t>
            </w:r>
            <w:r>
              <w:rPr>
                <w:rFonts w:ascii="Times New Roman" w:eastAsiaTheme="minorEastAsia" w:hAnsi="Times New Roman" w:cs="Times New Roman"/>
                <w:sz w:val="21"/>
                <w:szCs w:val="21"/>
              </w:rPr>
              <w:t>13.98hm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，临时占地面积为</w:t>
            </w:r>
            <w:r>
              <w:rPr>
                <w:rFonts w:ascii="Times New Roman" w:eastAsiaTheme="minorEastAsia" w:hAnsi="Times New Roman" w:cs="Times New Roman"/>
                <w:sz w:val="21"/>
                <w:szCs w:val="21"/>
              </w:rPr>
              <w:t>60.95hm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w:t>
            </w:r>
          </w:p>
        </w:tc>
        <w:tc>
          <w:tcPr>
            <w:tcW w:w="2127" w:type="dxa"/>
            <w:tcBorders>
              <w:righ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占地面积</w:t>
            </w:r>
            <w:r>
              <w:rPr>
                <w:rFonts w:ascii="Times New Roman" w:eastAsiaTheme="minorEastAsia" w:hAnsi="Times New Roman" w:cs="Times New Roman"/>
                <w:sz w:val="21"/>
                <w:szCs w:val="21"/>
              </w:rPr>
              <w:t>70.21hm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，其中永久占地面积</w:t>
            </w:r>
            <w:r>
              <w:rPr>
                <w:rFonts w:ascii="Times New Roman" w:eastAsiaTheme="minorEastAsia" w:hAnsi="Times New Roman" w:cs="Times New Roman"/>
                <w:sz w:val="21"/>
                <w:szCs w:val="21"/>
              </w:rPr>
              <w:t>26.37hm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，临时占地面积为</w:t>
            </w:r>
            <w:r>
              <w:rPr>
                <w:rFonts w:ascii="Times New Roman" w:eastAsiaTheme="minorEastAsia" w:hAnsi="Times New Roman" w:cs="Times New Roman"/>
                <w:sz w:val="21"/>
                <w:szCs w:val="21"/>
              </w:rPr>
              <w:t>43.85hm</w:t>
            </w:r>
            <w:r>
              <w:rPr>
                <w:rFonts w:ascii="Times New Roman" w:eastAsiaTheme="minorEastAsia" w:hAnsi="Times New Roman" w:cs="Times New Roman"/>
                <w:sz w:val="21"/>
                <w:szCs w:val="21"/>
                <w:vertAlign w:val="superscript"/>
              </w:rPr>
              <w:t>2</w:t>
            </w:r>
          </w:p>
        </w:tc>
        <w:tc>
          <w:tcPr>
            <w:tcW w:w="3657" w:type="dxa"/>
            <w:tcBorders>
              <w:left w:val="single" w:sz="4" w:space="0" w:color="000000"/>
            </w:tcBorders>
            <w:vAlign w:val="center"/>
          </w:tcPr>
          <w:p w:rsidR="002E22FD" w:rsidRDefault="00DB6E44">
            <w:pPr>
              <w:pStyle w:val="2"/>
              <w:tabs>
                <w:tab w:val="left" w:pos="2100"/>
              </w:tabs>
              <w:spacing w:line="240" w:lineRule="auto"/>
              <w:ind w:firstLineChars="0" w:firstLine="0"/>
              <w:jc w:val="left"/>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工程占地减少</w:t>
            </w:r>
            <w:r>
              <w:rPr>
                <w:rFonts w:ascii="Times New Roman" w:eastAsiaTheme="minorEastAsia" w:hAnsi="Times New Roman" w:cs="Times New Roman"/>
                <w:sz w:val="21"/>
                <w:szCs w:val="21"/>
              </w:rPr>
              <w:t>4.72hm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，其中永久占地面积增加</w:t>
            </w:r>
            <w:r>
              <w:rPr>
                <w:rFonts w:ascii="Times New Roman" w:eastAsiaTheme="minorEastAsia" w:hAnsi="Times New Roman" w:cs="Times New Roman"/>
                <w:sz w:val="21"/>
                <w:szCs w:val="21"/>
              </w:rPr>
              <w:t>12.39hm</w:t>
            </w:r>
            <w:r>
              <w:rPr>
                <w:rFonts w:ascii="Times New Roman" w:eastAsiaTheme="minorEastAsia" w:hAnsi="Times New Roman" w:cs="Times New Roman"/>
                <w:sz w:val="21"/>
                <w:szCs w:val="21"/>
                <w:vertAlign w:val="superscript"/>
              </w:rPr>
              <w:t>2</w:t>
            </w:r>
            <w:r>
              <w:rPr>
                <w:rFonts w:ascii="Times New Roman" w:eastAsiaTheme="minorEastAsia" w:hAnsiTheme="minorEastAsia" w:cs="Times New Roman"/>
                <w:sz w:val="21"/>
                <w:szCs w:val="21"/>
              </w:rPr>
              <w:t>，临时占地面积减少</w:t>
            </w:r>
            <w:r>
              <w:rPr>
                <w:rFonts w:ascii="Times New Roman" w:eastAsiaTheme="minorEastAsia" w:hAnsi="Times New Roman" w:cs="Times New Roman"/>
                <w:sz w:val="21"/>
                <w:szCs w:val="21"/>
              </w:rPr>
              <w:t>17.10hm</w:t>
            </w:r>
            <w:r>
              <w:rPr>
                <w:rFonts w:ascii="Times New Roman" w:eastAsiaTheme="minorEastAsia" w:hAnsi="Times New Roman" w:cs="Times New Roman"/>
                <w:sz w:val="21"/>
                <w:szCs w:val="21"/>
                <w:vertAlign w:val="superscript"/>
              </w:rPr>
              <w:t>2</w:t>
            </w:r>
          </w:p>
        </w:tc>
      </w:tr>
    </w:tbl>
    <w:p w:rsidR="002E22FD" w:rsidRDefault="002E22FD">
      <w:pPr>
        <w:spacing w:line="240" w:lineRule="auto"/>
        <w:ind w:firstLine="480"/>
        <w:rPr>
          <w:rFonts w:eastAsiaTheme="minorEastAsia"/>
          <w:sz w:val="24"/>
        </w:rPr>
      </w:pPr>
    </w:p>
    <w:p w:rsidR="002E22FD" w:rsidRDefault="00DB6E44">
      <w:pPr>
        <w:ind w:firstLine="482"/>
        <w:rPr>
          <w:rFonts w:eastAsiaTheme="minorEastAsia"/>
          <w:b/>
          <w:sz w:val="24"/>
        </w:rPr>
      </w:pPr>
      <w:r>
        <w:rPr>
          <w:rFonts w:eastAsiaTheme="minorEastAsia" w:hAnsiTheme="minorEastAsia"/>
          <w:b/>
          <w:sz w:val="24"/>
        </w:rPr>
        <w:t>三、环境保护设施落实情况与效果</w:t>
      </w:r>
    </w:p>
    <w:p w:rsidR="002E22FD" w:rsidRDefault="00DB6E44">
      <w:pPr>
        <w:widowControl/>
        <w:ind w:firstLine="482"/>
        <w:rPr>
          <w:rFonts w:eastAsiaTheme="minorEastAsia"/>
          <w:b/>
          <w:sz w:val="24"/>
        </w:rPr>
      </w:pPr>
      <w:r>
        <w:rPr>
          <w:rFonts w:eastAsiaTheme="minorEastAsia"/>
          <w:b/>
          <w:sz w:val="24"/>
        </w:rPr>
        <w:t>1</w:t>
      </w:r>
      <w:r>
        <w:rPr>
          <w:rFonts w:eastAsiaTheme="minorEastAsia" w:hint="eastAsia"/>
          <w:b/>
          <w:sz w:val="24"/>
        </w:rPr>
        <w:t>、</w:t>
      </w:r>
      <w:r>
        <w:rPr>
          <w:rFonts w:eastAsiaTheme="minorEastAsia" w:hAnsiTheme="minorEastAsia"/>
          <w:b/>
          <w:sz w:val="24"/>
        </w:rPr>
        <w:t>生态保护与恢复</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涪陵页岩气田焦石坝区块一期工程北区产能建设项目在施工过程中按照环评要求通过合理施工、控制作业带宽度、及时覆土、对临时用地和固化池等进行生态恢复等措施，减小了项目建设对生态环境的影响；编制完成了《涪陵页岩气田焦石坝区块一期工程北区产能建设项目水土保持设施验收技术评估报告》并获得了批复（涪水许可〔</w:t>
      </w:r>
      <w:r>
        <w:rPr>
          <w:rFonts w:ascii="Times New Roman" w:eastAsiaTheme="minorEastAsia" w:hAnsi="Times New Roman" w:cs="Times New Roman"/>
          <w:snapToGrid/>
          <w:sz w:val="24"/>
          <w:szCs w:val="24"/>
        </w:rPr>
        <w:t>2016</w:t>
      </w:r>
      <w:r>
        <w:rPr>
          <w:rFonts w:ascii="Times New Roman" w:eastAsiaTheme="minorEastAsia" w:hAnsiTheme="minorEastAsia" w:cs="Times New Roman"/>
          <w:snapToGrid/>
          <w:sz w:val="24"/>
          <w:szCs w:val="24"/>
        </w:rPr>
        <w:t>〕</w:t>
      </w:r>
      <w:r>
        <w:rPr>
          <w:rFonts w:ascii="Times New Roman" w:eastAsiaTheme="minorEastAsia" w:hAnsi="Times New Roman" w:cs="Times New Roman"/>
          <w:snapToGrid/>
          <w:sz w:val="24"/>
          <w:szCs w:val="24"/>
        </w:rPr>
        <w:t>67</w:t>
      </w:r>
      <w:r>
        <w:rPr>
          <w:rFonts w:ascii="Times New Roman" w:eastAsiaTheme="minorEastAsia" w:hAnsiTheme="minorEastAsia" w:cs="Times New Roman"/>
          <w:snapToGrid/>
          <w:sz w:val="24"/>
          <w:szCs w:val="24"/>
        </w:rPr>
        <w:t>号），防治了项目建设期间的水土流失。</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但由于放喷池、废水池等设施需要在下阶段开发使用，尚未拆除，生态恢复与土地复垦复耕工作尚未全部完成。根据《关于页岩气钻井平台、管道的土地复垦复耕及林地复绿工作的会议纪要》（重庆市涪陵区发展和改革委员会第</w:t>
      </w:r>
      <w:r>
        <w:rPr>
          <w:rFonts w:ascii="Times New Roman" w:eastAsiaTheme="minorEastAsia" w:hAnsi="Times New Roman" w:cs="Times New Roman"/>
          <w:snapToGrid/>
          <w:sz w:val="24"/>
          <w:szCs w:val="24"/>
        </w:rPr>
        <w:t>20</w:t>
      </w:r>
      <w:r>
        <w:rPr>
          <w:rFonts w:ascii="Times New Roman" w:eastAsiaTheme="minorEastAsia" w:hAnsiTheme="minorEastAsia" w:cs="Times New Roman"/>
          <w:snapToGrid/>
          <w:sz w:val="24"/>
          <w:szCs w:val="24"/>
        </w:rPr>
        <w:t>号），</w:t>
      </w:r>
      <w:r>
        <w:rPr>
          <w:rFonts w:ascii="Times New Roman" w:eastAsiaTheme="minorEastAsia" w:hAnsi="Times New Roman" w:cs="Times New Roman"/>
          <w:snapToGrid/>
          <w:sz w:val="24"/>
          <w:szCs w:val="24"/>
        </w:rPr>
        <w:t>“</w:t>
      </w:r>
      <w:r>
        <w:rPr>
          <w:rFonts w:ascii="Times New Roman" w:eastAsiaTheme="minorEastAsia" w:hAnsiTheme="minorEastAsia" w:cs="Times New Roman"/>
          <w:snapToGrid/>
          <w:sz w:val="24"/>
          <w:szCs w:val="24"/>
        </w:rPr>
        <w:t>（一）中石化重庆涪陵页岩气勘探开发有限公司、各燃气公司及管道公司作为</w:t>
      </w:r>
      <w:r>
        <w:rPr>
          <w:rFonts w:ascii="Times New Roman" w:eastAsiaTheme="minorEastAsia" w:hAnsiTheme="minorEastAsia" w:cs="Times New Roman"/>
          <w:snapToGrid/>
          <w:sz w:val="24"/>
          <w:szCs w:val="24"/>
        </w:rPr>
        <w:lastRenderedPageBreak/>
        <w:t>土地复垦复耕、林地复绿的实施主体。负责土地复垦复耕、林地复绿的方案编制；负责土地复垦复耕、林地复绿的合同签订；按照规定，筹集资金，兑付工作经费。（二）各乡镇人民政府、街道办事处负责落实土地、林地的实施移交。负责土地复垦复耕、林地复绿编制方案的审查；负责签订施工合同书；按照国家相关规定组织施工；参与土地、林地的验收工作；负责移交。（三）国土局、林业局负责土地复垦复耕、林地复绿编制方案的审查，并按相关要求进行土地、林地的验收。</w:t>
      </w:r>
      <w:r>
        <w:rPr>
          <w:rFonts w:ascii="Times New Roman" w:eastAsiaTheme="minorEastAsia" w:hAnsi="Times New Roman" w:cs="Times New Roman"/>
          <w:snapToGrid/>
          <w:sz w:val="24"/>
          <w:szCs w:val="24"/>
        </w:rPr>
        <w:t>”</w:t>
      </w:r>
    </w:p>
    <w:p w:rsidR="002E22FD" w:rsidRDefault="00DB6E44">
      <w:pPr>
        <w:widowControl/>
        <w:ind w:firstLine="482"/>
        <w:outlineLvl w:val="0"/>
        <w:rPr>
          <w:rFonts w:eastAsiaTheme="minorEastAsia"/>
          <w:b/>
          <w:sz w:val="24"/>
        </w:rPr>
      </w:pPr>
      <w:r>
        <w:rPr>
          <w:rFonts w:eastAsiaTheme="minorEastAsia"/>
          <w:b/>
          <w:sz w:val="24"/>
        </w:rPr>
        <w:t>2</w:t>
      </w:r>
      <w:r>
        <w:rPr>
          <w:rFonts w:eastAsiaTheme="minorEastAsia" w:hint="eastAsia"/>
          <w:b/>
          <w:sz w:val="24"/>
        </w:rPr>
        <w:t>、</w:t>
      </w:r>
      <w:r>
        <w:rPr>
          <w:rFonts w:eastAsiaTheme="minorEastAsia" w:hAnsiTheme="minorEastAsia"/>
          <w:b/>
          <w:sz w:val="24"/>
        </w:rPr>
        <w:t>水污染防治与水环境保护</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本项目井场采取分区防渗措施，废水池、清水池、放喷池均采用钢筋混凝土结构，内部做防渗处理。项目钻前工程产生的施工废水经沉淀处理后用于防尘洒水；项目钻井过程从开钻至二开直井段底部的茅口组采用空气钻或纯清水钻井，对于有供水意义的含水层，钻井液均以清水为主；钻井过程中剩余钻井废水、集气站和脱水站废水处理后用于配制压裂液，不外排；井队生活污水经旱厕收集处置后定期清掏农用。</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根据验收监测结果，项目周边麻溪河水质指标可满足《地表水环境质量标准》</w:t>
      </w:r>
      <w:r>
        <w:rPr>
          <w:rFonts w:ascii="Times New Roman" w:eastAsiaTheme="minorEastAsia" w:hAnsi="Times New Roman" w:cs="Times New Roman"/>
          <w:snapToGrid/>
          <w:sz w:val="24"/>
          <w:szCs w:val="24"/>
        </w:rPr>
        <w:t>(GB3838-2002)</w:t>
      </w:r>
      <w:r>
        <w:rPr>
          <w:rFonts w:ascii="Times New Roman" w:eastAsiaTheme="minorEastAsia" w:hAnsiTheme="minorEastAsia" w:cs="Times New Roman"/>
          <w:snapToGrid/>
          <w:sz w:val="24"/>
          <w:szCs w:val="24"/>
        </w:rPr>
        <w:t>中Ⅲ类标准；地下水各取水点水质除</w:t>
      </w:r>
      <w:r>
        <w:rPr>
          <w:rFonts w:ascii="Times New Roman" w:eastAsiaTheme="minorEastAsia" w:hAnsiTheme="minorEastAsia" w:cs="Times New Roman" w:hint="eastAsia"/>
          <w:snapToGrid/>
          <w:sz w:val="24"/>
          <w:szCs w:val="24"/>
        </w:rPr>
        <w:t>焦页</w:t>
      </w:r>
      <w:r>
        <w:rPr>
          <w:rFonts w:ascii="Times New Roman" w:eastAsiaTheme="minorEastAsia" w:hAnsi="Times New Roman" w:cs="Times New Roman"/>
          <w:snapToGrid/>
          <w:sz w:val="24"/>
          <w:szCs w:val="24"/>
        </w:rPr>
        <w:t>2#</w:t>
      </w:r>
      <w:r>
        <w:rPr>
          <w:rFonts w:ascii="Times New Roman" w:eastAsiaTheme="minorEastAsia" w:hAnsiTheme="minorEastAsia" w:cs="Times New Roman"/>
          <w:snapToGrid/>
          <w:sz w:val="24"/>
          <w:szCs w:val="24"/>
        </w:rPr>
        <w:t>平台附近地下水总硬度超标外，其余</w:t>
      </w:r>
      <w:r>
        <w:rPr>
          <w:rFonts w:ascii="Times New Roman" w:eastAsiaTheme="minorEastAsia" w:hAnsiTheme="minorEastAsia" w:cs="Times New Roman" w:hint="eastAsia"/>
          <w:snapToGrid/>
          <w:sz w:val="24"/>
          <w:szCs w:val="24"/>
        </w:rPr>
        <w:t>因子</w:t>
      </w:r>
      <w:r>
        <w:rPr>
          <w:rFonts w:ascii="Times New Roman" w:eastAsiaTheme="minorEastAsia" w:hAnsiTheme="minorEastAsia" w:cs="Times New Roman"/>
          <w:snapToGrid/>
          <w:sz w:val="24"/>
          <w:szCs w:val="24"/>
        </w:rPr>
        <w:t>均可满足《地下水质量标准》（</w:t>
      </w:r>
      <w:r>
        <w:rPr>
          <w:rFonts w:ascii="Times New Roman" w:eastAsiaTheme="minorEastAsia" w:hAnsi="Times New Roman" w:cs="Times New Roman"/>
          <w:snapToGrid/>
          <w:sz w:val="24"/>
          <w:szCs w:val="24"/>
        </w:rPr>
        <w:t>GB/T14848-93</w:t>
      </w:r>
      <w:r>
        <w:rPr>
          <w:rFonts w:ascii="Times New Roman" w:eastAsiaTheme="minorEastAsia" w:hAnsiTheme="minorEastAsia" w:cs="Times New Roman"/>
          <w:snapToGrid/>
          <w:sz w:val="24"/>
          <w:szCs w:val="24"/>
        </w:rPr>
        <w:t>）中的Ⅲ类标准。项目施工未对周边地表水、溶洞水取水点水质产生不良影响。采取的水污染防治措施总体有效，满足竣工验收要求。</w:t>
      </w:r>
    </w:p>
    <w:p w:rsidR="002E22FD" w:rsidRDefault="00DB6E44">
      <w:pPr>
        <w:widowControl/>
        <w:ind w:firstLine="482"/>
        <w:outlineLvl w:val="0"/>
        <w:rPr>
          <w:rFonts w:eastAsiaTheme="minorEastAsia"/>
          <w:b/>
          <w:sz w:val="24"/>
        </w:rPr>
      </w:pPr>
      <w:r>
        <w:rPr>
          <w:rFonts w:eastAsiaTheme="minorEastAsia"/>
          <w:b/>
          <w:sz w:val="24"/>
        </w:rPr>
        <w:t>3</w:t>
      </w:r>
      <w:r>
        <w:rPr>
          <w:rFonts w:eastAsiaTheme="minorEastAsia" w:hint="eastAsia"/>
          <w:b/>
          <w:sz w:val="24"/>
        </w:rPr>
        <w:t>、</w:t>
      </w:r>
      <w:r>
        <w:rPr>
          <w:rFonts w:eastAsiaTheme="minorEastAsia" w:hAnsiTheme="minorEastAsia"/>
          <w:b/>
          <w:sz w:val="24"/>
        </w:rPr>
        <w:t>废气治理与大气环境保护</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本项目钻井施工期采用了优质柴油，测试放喷阶段天然气引至放喷池燃烧，在采取相应大气污染防治措施后，工程施工期对周边环境敏感点影响较小。地面工程施工期施工机械尾气、施工扬尘对环境空气的影响范围小、影响时间短，已随施工结束而消失，无长期环境影响，无居民环保投诉。试运行期，采用涪陵气田采出的页岩气作为燃料，属于清洁能源，对当地环境空气影响较小。</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根据验收监测结果，集气站、脱水站各排气筒各项监测因子满足《锅炉大气污染物排放标准》（</w:t>
      </w:r>
      <w:r>
        <w:rPr>
          <w:rFonts w:ascii="Times New Roman" w:eastAsiaTheme="minorEastAsia" w:hAnsi="Times New Roman" w:cs="Times New Roman"/>
          <w:snapToGrid/>
          <w:sz w:val="24"/>
          <w:szCs w:val="24"/>
        </w:rPr>
        <w:t>DB50/658-2016</w:t>
      </w:r>
      <w:r>
        <w:rPr>
          <w:rFonts w:ascii="Times New Roman" w:eastAsiaTheme="minorEastAsia" w:hAnsiTheme="minorEastAsia" w:cs="Times New Roman"/>
          <w:snapToGrid/>
          <w:sz w:val="24"/>
          <w:szCs w:val="24"/>
        </w:rPr>
        <w:t>）中燃气锅炉排放标准；环境空气中</w:t>
      </w:r>
      <w:r>
        <w:rPr>
          <w:rFonts w:ascii="Times New Roman" w:eastAsiaTheme="minorEastAsia" w:hAnsi="Times New Roman" w:cs="Times New Roman"/>
          <w:snapToGrid/>
          <w:sz w:val="24"/>
          <w:szCs w:val="24"/>
        </w:rPr>
        <w:t>SO</w:t>
      </w:r>
      <w:r>
        <w:rPr>
          <w:rFonts w:ascii="Times New Roman" w:eastAsiaTheme="minorEastAsia" w:hAnsi="Times New Roman" w:cs="Times New Roman"/>
          <w:snapToGrid/>
          <w:sz w:val="24"/>
          <w:szCs w:val="24"/>
          <w:vertAlign w:val="subscript"/>
        </w:rPr>
        <w:t>2</w:t>
      </w:r>
      <w:r>
        <w:rPr>
          <w:rFonts w:ascii="Times New Roman" w:eastAsiaTheme="minorEastAsia" w:hAnsiTheme="minorEastAsia" w:cs="Times New Roman"/>
          <w:snapToGrid/>
          <w:sz w:val="24"/>
          <w:szCs w:val="24"/>
        </w:rPr>
        <w:t>、</w:t>
      </w:r>
      <w:r>
        <w:rPr>
          <w:rFonts w:ascii="Times New Roman" w:eastAsiaTheme="minorEastAsia" w:hAnsi="Times New Roman" w:cs="Times New Roman"/>
          <w:snapToGrid/>
          <w:sz w:val="24"/>
          <w:szCs w:val="24"/>
        </w:rPr>
        <w:t>NO</w:t>
      </w:r>
      <w:r>
        <w:rPr>
          <w:rFonts w:ascii="Times New Roman" w:eastAsiaTheme="minorEastAsia" w:hAnsi="Times New Roman" w:cs="Times New Roman"/>
          <w:snapToGrid/>
          <w:sz w:val="24"/>
          <w:szCs w:val="24"/>
          <w:vertAlign w:val="subscript"/>
        </w:rPr>
        <w:t>2</w:t>
      </w:r>
      <w:r>
        <w:rPr>
          <w:rFonts w:ascii="Times New Roman" w:eastAsiaTheme="minorEastAsia" w:hAnsiTheme="minorEastAsia" w:cs="Times New Roman"/>
          <w:snapToGrid/>
          <w:sz w:val="24"/>
          <w:szCs w:val="24"/>
        </w:rPr>
        <w:t>、</w:t>
      </w:r>
      <w:r>
        <w:rPr>
          <w:rFonts w:ascii="Times New Roman" w:eastAsiaTheme="minorEastAsia" w:hAnsi="Times New Roman" w:cs="Times New Roman"/>
          <w:snapToGrid/>
          <w:sz w:val="24"/>
          <w:szCs w:val="24"/>
        </w:rPr>
        <w:t>PM</w:t>
      </w:r>
      <w:r>
        <w:rPr>
          <w:rFonts w:ascii="Times New Roman" w:eastAsiaTheme="minorEastAsia" w:hAnsi="Times New Roman" w:cs="Times New Roman"/>
          <w:snapToGrid/>
          <w:sz w:val="24"/>
          <w:szCs w:val="24"/>
          <w:vertAlign w:val="subscript"/>
        </w:rPr>
        <w:t>10</w:t>
      </w:r>
      <w:r>
        <w:rPr>
          <w:rFonts w:ascii="Times New Roman" w:eastAsiaTheme="minorEastAsia" w:hAnsiTheme="minorEastAsia" w:cs="Times New Roman"/>
          <w:snapToGrid/>
          <w:sz w:val="24"/>
          <w:szCs w:val="24"/>
        </w:rPr>
        <w:t>均满足《环境空气质量标准》（</w:t>
      </w:r>
      <w:r>
        <w:rPr>
          <w:rFonts w:ascii="Times New Roman" w:eastAsiaTheme="minorEastAsia" w:hAnsi="Times New Roman" w:cs="Times New Roman"/>
          <w:snapToGrid/>
          <w:sz w:val="24"/>
          <w:szCs w:val="24"/>
        </w:rPr>
        <w:t>GB3095-2012</w:t>
      </w:r>
      <w:r>
        <w:rPr>
          <w:rFonts w:ascii="Times New Roman" w:eastAsiaTheme="minorEastAsia" w:hAnsiTheme="minorEastAsia" w:cs="Times New Roman"/>
          <w:snapToGrid/>
          <w:sz w:val="24"/>
          <w:szCs w:val="24"/>
        </w:rPr>
        <w:t>）中二级标准，</w:t>
      </w:r>
      <w:r>
        <w:rPr>
          <w:rFonts w:ascii="Times New Roman" w:eastAsiaTheme="minorEastAsia" w:hAnsi="Times New Roman" w:cs="Times New Roman"/>
          <w:snapToGrid/>
          <w:sz w:val="24"/>
          <w:szCs w:val="24"/>
        </w:rPr>
        <w:t>H</w:t>
      </w:r>
      <w:r>
        <w:rPr>
          <w:rFonts w:ascii="Times New Roman" w:eastAsiaTheme="minorEastAsia" w:hAnsi="Times New Roman" w:cs="Times New Roman"/>
          <w:snapToGrid/>
          <w:sz w:val="24"/>
          <w:szCs w:val="24"/>
          <w:vertAlign w:val="subscript"/>
        </w:rPr>
        <w:t>2</w:t>
      </w:r>
      <w:r>
        <w:rPr>
          <w:rFonts w:ascii="Times New Roman" w:eastAsiaTheme="minorEastAsia" w:hAnsi="Times New Roman" w:cs="Times New Roman"/>
          <w:snapToGrid/>
          <w:sz w:val="24"/>
          <w:szCs w:val="24"/>
        </w:rPr>
        <w:t>S</w:t>
      </w:r>
      <w:r>
        <w:rPr>
          <w:rFonts w:ascii="Times New Roman" w:eastAsiaTheme="minorEastAsia" w:hAnsiTheme="minorEastAsia" w:cs="Times New Roman"/>
          <w:snapToGrid/>
          <w:sz w:val="24"/>
          <w:szCs w:val="24"/>
        </w:rPr>
        <w:t>满足《工业企业设计卫生标准》中居住区大气中有害物质的最高容许浓度限值。项目采取的大气污染防治措施总体有效，满足竣工验收要求。</w:t>
      </w:r>
    </w:p>
    <w:p w:rsidR="002E22FD" w:rsidRDefault="00DB6E44">
      <w:pPr>
        <w:widowControl/>
        <w:ind w:firstLine="482"/>
        <w:outlineLvl w:val="0"/>
        <w:rPr>
          <w:rFonts w:eastAsiaTheme="minorEastAsia"/>
          <w:b/>
          <w:sz w:val="24"/>
        </w:rPr>
      </w:pPr>
      <w:r>
        <w:rPr>
          <w:rFonts w:eastAsiaTheme="minorEastAsia"/>
          <w:b/>
          <w:sz w:val="24"/>
        </w:rPr>
        <w:t>4</w:t>
      </w:r>
      <w:r>
        <w:rPr>
          <w:rFonts w:eastAsiaTheme="minorEastAsia" w:hint="eastAsia"/>
          <w:b/>
          <w:sz w:val="24"/>
        </w:rPr>
        <w:t>、</w:t>
      </w:r>
      <w:r>
        <w:rPr>
          <w:rFonts w:eastAsiaTheme="minorEastAsia" w:hAnsiTheme="minorEastAsia"/>
          <w:b/>
          <w:sz w:val="24"/>
        </w:rPr>
        <w:t>噪声治理与声环境保护</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lastRenderedPageBreak/>
        <w:t>项目施工期通过采取合理安排施工时间，设备基础降噪减震，加强宣传讲解等方式降低施工噪声对周边声环境敏感点的影响，取得了周边居民的谅解。项目施工结束，噪声影响消失，周边声环境恢复正常。根据验收监测结果，本项目各集气站厂界噪声满足《工业企业厂界环境噪声排放标准》（</w:t>
      </w:r>
      <w:r>
        <w:rPr>
          <w:rFonts w:ascii="Times New Roman" w:eastAsiaTheme="minorEastAsia" w:hAnsi="Times New Roman" w:cs="Times New Roman"/>
          <w:snapToGrid/>
          <w:sz w:val="24"/>
          <w:szCs w:val="24"/>
        </w:rPr>
        <w:t>GB12348-2008</w:t>
      </w:r>
      <w:r>
        <w:rPr>
          <w:rFonts w:ascii="Times New Roman" w:eastAsiaTheme="minorEastAsia" w:hAnsiTheme="minorEastAsia" w:cs="Times New Roman"/>
          <w:snapToGrid/>
          <w:sz w:val="24"/>
          <w:szCs w:val="24"/>
        </w:rPr>
        <w:t>）中</w:t>
      </w:r>
      <w:r>
        <w:rPr>
          <w:rFonts w:ascii="Times New Roman" w:eastAsiaTheme="minorEastAsia" w:hAnsi="Times New Roman" w:cs="Times New Roman"/>
          <w:snapToGrid/>
          <w:sz w:val="24"/>
          <w:szCs w:val="24"/>
        </w:rPr>
        <w:t>2</w:t>
      </w:r>
      <w:r>
        <w:rPr>
          <w:rFonts w:ascii="Times New Roman" w:eastAsiaTheme="minorEastAsia" w:hAnsiTheme="minorEastAsia" w:cs="Times New Roman"/>
          <w:snapToGrid/>
          <w:sz w:val="24"/>
          <w:szCs w:val="24"/>
        </w:rPr>
        <w:t>类标准，脱水站厂界噪声满足《工业企业厂界环境噪声排放标准》（</w:t>
      </w:r>
      <w:r>
        <w:rPr>
          <w:rFonts w:ascii="Times New Roman" w:eastAsiaTheme="minorEastAsia" w:hAnsi="Times New Roman" w:cs="Times New Roman"/>
          <w:snapToGrid/>
          <w:sz w:val="24"/>
          <w:szCs w:val="24"/>
        </w:rPr>
        <w:t>GB12348-2008</w:t>
      </w:r>
      <w:r>
        <w:rPr>
          <w:rFonts w:ascii="Times New Roman" w:eastAsiaTheme="minorEastAsia" w:hAnsiTheme="minorEastAsia" w:cs="Times New Roman"/>
          <w:snapToGrid/>
          <w:sz w:val="24"/>
          <w:szCs w:val="24"/>
        </w:rPr>
        <w:t>）中</w:t>
      </w:r>
      <w:r>
        <w:rPr>
          <w:rFonts w:ascii="Times New Roman" w:eastAsiaTheme="minorEastAsia" w:hAnsi="Times New Roman" w:cs="Times New Roman"/>
          <w:snapToGrid/>
          <w:sz w:val="24"/>
          <w:szCs w:val="24"/>
        </w:rPr>
        <w:t>3</w:t>
      </w:r>
      <w:r>
        <w:rPr>
          <w:rFonts w:ascii="Times New Roman" w:eastAsiaTheme="minorEastAsia" w:hAnsiTheme="minorEastAsia" w:cs="Times New Roman"/>
          <w:snapToGrid/>
          <w:sz w:val="24"/>
          <w:szCs w:val="24"/>
        </w:rPr>
        <w:t>类标准。项目较好的执行了环评中提出的噪声污染防治措施，对区域声环境质量无明显影响，满足验收要求。</w:t>
      </w:r>
    </w:p>
    <w:p w:rsidR="002E22FD" w:rsidRDefault="00DB6E44">
      <w:pPr>
        <w:widowControl/>
        <w:ind w:firstLine="482"/>
        <w:outlineLvl w:val="0"/>
        <w:rPr>
          <w:rFonts w:eastAsiaTheme="minorEastAsia"/>
          <w:b/>
          <w:sz w:val="24"/>
        </w:rPr>
      </w:pPr>
      <w:r>
        <w:rPr>
          <w:rFonts w:eastAsiaTheme="minorEastAsia"/>
          <w:b/>
          <w:sz w:val="24"/>
        </w:rPr>
        <w:t>5</w:t>
      </w:r>
      <w:r>
        <w:rPr>
          <w:rFonts w:eastAsiaTheme="minorEastAsia" w:hint="eastAsia"/>
          <w:b/>
          <w:sz w:val="24"/>
        </w:rPr>
        <w:t>、</w:t>
      </w:r>
      <w:r>
        <w:rPr>
          <w:rFonts w:eastAsiaTheme="minorEastAsia" w:hAnsiTheme="minorEastAsia"/>
          <w:b/>
          <w:sz w:val="24"/>
        </w:rPr>
        <w:t>固体废物处理处置</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本项目施工期土石方就近平衡；普通钻井岩屑、废钻井泥浆和污泥参照《川东北地区天然气勘探开发环境保护规范第</w:t>
      </w:r>
      <w:r>
        <w:rPr>
          <w:rFonts w:ascii="Times New Roman" w:eastAsiaTheme="minorEastAsia" w:hAnsi="Times New Roman" w:cs="Times New Roman"/>
          <w:snapToGrid/>
          <w:sz w:val="24"/>
          <w:szCs w:val="24"/>
        </w:rPr>
        <w:t>1</w:t>
      </w:r>
      <w:r>
        <w:rPr>
          <w:rFonts w:ascii="Times New Roman" w:eastAsiaTheme="minorEastAsia" w:hAnsiTheme="minorEastAsia" w:cs="Times New Roman"/>
          <w:snapToGrid/>
          <w:sz w:val="24"/>
          <w:szCs w:val="24"/>
        </w:rPr>
        <w:t>部分：钻井与井下作业工程》（</w:t>
      </w:r>
      <w:r>
        <w:rPr>
          <w:rFonts w:ascii="Times New Roman" w:eastAsiaTheme="minorEastAsia" w:hAnsi="Times New Roman" w:cs="Times New Roman"/>
          <w:snapToGrid/>
          <w:sz w:val="24"/>
          <w:szCs w:val="24"/>
        </w:rPr>
        <w:t>QSH 0099.1-2009</w:t>
      </w:r>
      <w:r>
        <w:rPr>
          <w:rFonts w:ascii="Times New Roman" w:eastAsiaTheme="minorEastAsia" w:hAnsiTheme="minorEastAsia" w:cs="Times New Roman"/>
          <w:snapToGrid/>
          <w:sz w:val="24"/>
          <w:szCs w:val="24"/>
        </w:rPr>
        <w:t>）和《钻井废弃物无害化处理技术规范》（</w:t>
      </w:r>
      <w:r>
        <w:rPr>
          <w:rFonts w:ascii="Times New Roman" w:eastAsiaTheme="minorEastAsia" w:hAnsi="Times New Roman" w:cs="Times New Roman"/>
          <w:snapToGrid/>
          <w:sz w:val="24"/>
          <w:szCs w:val="24"/>
        </w:rPr>
        <w:t>Q/SY XN0276-2015</w:t>
      </w:r>
      <w:r>
        <w:rPr>
          <w:rFonts w:ascii="Times New Roman" w:eastAsiaTheme="minorEastAsia" w:hAnsiTheme="minorEastAsia" w:cs="Times New Roman"/>
          <w:snapToGrid/>
          <w:sz w:val="24"/>
          <w:szCs w:val="24"/>
        </w:rPr>
        <w:t>）要求进行了固化填埋处置；油基岩屑经综合利用含油率</w:t>
      </w:r>
      <w:r>
        <w:rPr>
          <w:rFonts w:ascii="Times New Roman" w:eastAsiaTheme="minorEastAsia" w:hAnsi="Times New Roman" w:cs="Times New Roman"/>
          <w:snapToGrid/>
          <w:sz w:val="24"/>
          <w:szCs w:val="24"/>
        </w:rPr>
        <w:t>≤</w:t>
      </w:r>
      <w:r w:rsidR="006120CB">
        <w:rPr>
          <w:rFonts w:ascii="Times New Roman" w:eastAsiaTheme="minorEastAsia" w:hAnsi="Times New Roman" w:cs="Times New Roman" w:hint="eastAsia"/>
          <w:snapToGrid/>
          <w:sz w:val="24"/>
          <w:szCs w:val="24"/>
        </w:rPr>
        <w:t>2</w:t>
      </w:r>
      <w:r>
        <w:rPr>
          <w:rFonts w:ascii="Times New Roman" w:eastAsiaTheme="minorEastAsia" w:hAnsi="Times New Roman" w:cs="Times New Roman"/>
          <w:snapToGrid/>
          <w:sz w:val="24"/>
          <w:szCs w:val="24"/>
        </w:rPr>
        <w:t>%</w:t>
      </w:r>
      <w:r>
        <w:rPr>
          <w:rFonts w:ascii="Times New Roman" w:eastAsiaTheme="minorEastAsia" w:hAnsiTheme="minorEastAsia" w:cs="Times New Roman"/>
          <w:snapToGrid/>
          <w:sz w:val="24"/>
          <w:szCs w:val="24"/>
        </w:rPr>
        <w:t>后，运输平台废水池固化填埋处置。根据固化池浸出液检测结果，各平台固化池固化样浸出液各项指标均低于《污水综合排放标准》（</w:t>
      </w:r>
      <w:r>
        <w:rPr>
          <w:rFonts w:ascii="Times New Roman" w:eastAsiaTheme="minorEastAsia" w:hAnsi="Times New Roman" w:cs="Times New Roman"/>
          <w:snapToGrid/>
          <w:sz w:val="24"/>
          <w:szCs w:val="24"/>
        </w:rPr>
        <w:t>GB8978-1996</w:t>
      </w:r>
      <w:r>
        <w:rPr>
          <w:rFonts w:ascii="Times New Roman" w:eastAsiaTheme="minorEastAsia" w:hAnsiTheme="minorEastAsia" w:cs="Times New Roman"/>
          <w:snapToGrid/>
          <w:sz w:val="24"/>
          <w:szCs w:val="24"/>
        </w:rPr>
        <w:t>）一级标准，平台固化效果满足要求。钻井过程中产生的废油回收用于配制油基钻井液</w:t>
      </w:r>
      <w:r>
        <w:rPr>
          <w:rFonts w:ascii="Times New Roman" w:eastAsiaTheme="minorEastAsia" w:hAnsiTheme="minorEastAsia" w:cs="Times New Roman" w:hint="eastAsia"/>
          <w:snapToGrid/>
          <w:sz w:val="24"/>
          <w:szCs w:val="24"/>
        </w:rPr>
        <w:t>，不能回收的部分交有资质的单位处置</w:t>
      </w:r>
      <w:r>
        <w:rPr>
          <w:rFonts w:ascii="Times New Roman" w:eastAsiaTheme="minorEastAsia" w:hAnsiTheme="minorEastAsia" w:cs="Times New Roman"/>
          <w:snapToGrid/>
          <w:sz w:val="24"/>
          <w:szCs w:val="24"/>
        </w:rPr>
        <w:t>；化工料桶由厂家回收；生活垃圾定点收集后交环卫部门处置。项目采取的固体废弃物污染防治措施有效，满足竣工验收要求。</w:t>
      </w:r>
    </w:p>
    <w:p w:rsidR="002E22FD" w:rsidRDefault="00DB6E44">
      <w:pPr>
        <w:widowControl/>
        <w:ind w:firstLine="482"/>
        <w:outlineLvl w:val="0"/>
        <w:rPr>
          <w:rFonts w:eastAsiaTheme="minorEastAsia"/>
          <w:b/>
          <w:sz w:val="24"/>
        </w:rPr>
      </w:pPr>
      <w:r>
        <w:rPr>
          <w:rFonts w:eastAsiaTheme="minorEastAsia"/>
          <w:b/>
          <w:sz w:val="24"/>
        </w:rPr>
        <w:t>6</w:t>
      </w:r>
      <w:r>
        <w:rPr>
          <w:rFonts w:eastAsiaTheme="minorEastAsia" w:hint="eastAsia"/>
          <w:b/>
          <w:sz w:val="24"/>
        </w:rPr>
        <w:t>、</w:t>
      </w:r>
      <w:r>
        <w:rPr>
          <w:rFonts w:eastAsiaTheme="minorEastAsia" w:hAnsiTheme="minorEastAsia"/>
          <w:b/>
          <w:sz w:val="24"/>
        </w:rPr>
        <w:t>电磁辐射</w:t>
      </w:r>
    </w:p>
    <w:p w:rsidR="002E22FD" w:rsidRDefault="00DB6E44">
      <w:pPr>
        <w:ind w:firstLine="480"/>
        <w:rPr>
          <w:rFonts w:eastAsiaTheme="minorEastAsia"/>
          <w:snapToGrid w:val="0"/>
          <w:kern w:val="0"/>
          <w:sz w:val="24"/>
        </w:rPr>
      </w:pPr>
      <w:r>
        <w:rPr>
          <w:rFonts w:eastAsiaTheme="minorEastAsia" w:hAnsiTheme="minorEastAsia"/>
          <w:kern w:val="0"/>
          <w:sz w:val="24"/>
        </w:rPr>
        <w:t>输变电工程在建设过程和试运营中基本执行了环境影响评价制度和环保</w:t>
      </w:r>
      <w:r>
        <w:rPr>
          <w:rFonts w:eastAsiaTheme="minorEastAsia"/>
          <w:kern w:val="0"/>
          <w:sz w:val="24"/>
        </w:rPr>
        <w:t>“</w:t>
      </w:r>
      <w:r>
        <w:rPr>
          <w:rFonts w:eastAsiaTheme="minorEastAsia" w:hAnsiTheme="minorEastAsia"/>
          <w:kern w:val="0"/>
          <w:sz w:val="24"/>
        </w:rPr>
        <w:t>三同时</w:t>
      </w:r>
      <w:r>
        <w:rPr>
          <w:rFonts w:eastAsiaTheme="minorEastAsia"/>
          <w:kern w:val="0"/>
          <w:sz w:val="24"/>
        </w:rPr>
        <w:t>”</w:t>
      </w:r>
      <w:r>
        <w:rPr>
          <w:rFonts w:eastAsiaTheme="minorEastAsia" w:hAnsiTheme="minorEastAsia"/>
          <w:kern w:val="0"/>
          <w:sz w:val="24"/>
        </w:rPr>
        <w:t>制度，采取的污染防治、生态保护及环境风险防范措施得当，建设期和试营运期均无环境污染事故和环保投诉发生。根据监测结果，变电站厂界噪声和电磁辐射满足验收标准。采取的污染防治措施和生态保护措施基本满足项目竣工环保验收要求。</w:t>
      </w:r>
    </w:p>
    <w:p w:rsidR="002E22FD" w:rsidRDefault="00DB6E44">
      <w:pPr>
        <w:widowControl/>
        <w:ind w:firstLine="482"/>
        <w:outlineLvl w:val="0"/>
        <w:rPr>
          <w:rFonts w:eastAsiaTheme="minorEastAsia"/>
          <w:b/>
          <w:sz w:val="24"/>
        </w:rPr>
      </w:pPr>
      <w:r>
        <w:rPr>
          <w:rFonts w:eastAsiaTheme="minorEastAsia"/>
          <w:b/>
          <w:sz w:val="24"/>
        </w:rPr>
        <w:t>7.</w:t>
      </w:r>
      <w:r>
        <w:rPr>
          <w:rFonts w:eastAsiaTheme="minorEastAsia" w:hAnsiTheme="minorEastAsia"/>
          <w:b/>
          <w:sz w:val="24"/>
        </w:rPr>
        <w:t>环境风险防范</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项目开钻前编制了相应的风险应急预案，进行了应急物资储备，落实了环境风险防范措施，并定期对人员进行应急演练。根据现场调查，本项目钻井施工过程中未发生井喷风险及其他环境风险事故。</w:t>
      </w:r>
    </w:p>
    <w:p w:rsidR="002E22FD" w:rsidRDefault="00DB6E44">
      <w:pPr>
        <w:widowControl/>
        <w:ind w:firstLine="482"/>
        <w:outlineLvl w:val="0"/>
        <w:rPr>
          <w:rFonts w:eastAsiaTheme="minorEastAsia"/>
          <w:b/>
          <w:sz w:val="24"/>
        </w:rPr>
      </w:pPr>
      <w:r>
        <w:rPr>
          <w:rFonts w:eastAsiaTheme="minorEastAsia"/>
          <w:b/>
          <w:sz w:val="24"/>
        </w:rPr>
        <w:t>8</w:t>
      </w:r>
      <w:r>
        <w:rPr>
          <w:rFonts w:eastAsiaTheme="minorEastAsia" w:hint="eastAsia"/>
          <w:b/>
          <w:sz w:val="24"/>
        </w:rPr>
        <w:t>、</w:t>
      </w:r>
      <w:r>
        <w:rPr>
          <w:rFonts w:eastAsiaTheme="minorEastAsia" w:hAnsiTheme="minorEastAsia"/>
          <w:b/>
          <w:sz w:val="24"/>
        </w:rPr>
        <w:t>环境管理</w:t>
      </w:r>
    </w:p>
    <w:p w:rsidR="002E22FD" w:rsidRDefault="00DB6E44">
      <w:pPr>
        <w:autoSpaceDE w:val="0"/>
        <w:autoSpaceDN w:val="0"/>
        <w:adjustRightInd w:val="0"/>
        <w:ind w:firstLine="480"/>
        <w:rPr>
          <w:rFonts w:eastAsiaTheme="minorEastAsia"/>
          <w:kern w:val="0"/>
          <w:sz w:val="24"/>
        </w:rPr>
      </w:pPr>
      <w:r>
        <w:rPr>
          <w:rFonts w:eastAsiaTheme="minorEastAsia" w:hAnsiTheme="minorEastAsia"/>
          <w:kern w:val="0"/>
          <w:sz w:val="24"/>
        </w:rPr>
        <w:t>中石化重庆涪陵页岩气勘探开发有限公司设有</w:t>
      </w:r>
      <w:r>
        <w:rPr>
          <w:rFonts w:eastAsiaTheme="minorEastAsia"/>
          <w:kern w:val="0"/>
          <w:sz w:val="24"/>
        </w:rPr>
        <w:t>HSE</w:t>
      </w:r>
      <w:r>
        <w:rPr>
          <w:rFonts w:eastAsiaTheme="minorEastAsia" w:hAnsiTheme="minorEastAsia"/>
          <w:kern w:val="0"/>
          <w:sz w:val="24"/>
        </w:rPr>
        <w:t>管理部，下设环保科，并配备有专职人员</w:t>
      </w:r>
      <w:r>
        <w:rPr>
          <w:rFonts w:eastAsiaTheme="minorEastAsia"/>
          <w:kern w:val="0"/>
          <w:sz w:val="24"/>
        </w:rPr>
        <w:t>4</w:t>
      </w:r>
      <w:r>
        <w:rPr>
          <w:rFonts w:eastAsiaTheme="minorEastAsia" w:hAnsiTheme="minorEastAsia"/>
          <w:kern w:val="0"/>
          <w:sz w:val="24"/>
        </w:rPr>
        <w:t>人，公司环境管理机构健全。</w:t>
      </w:r>
    </w:p>
    <w:p w:rsidR="00A31645" w:rsidRPr="00A31645" w:rsidRDefault="00A31645" w:rsidP="00A31645">
      <w:pPr>
        <w:autoSpaceDE w:val="0"/>
        <w:autoSpaceDN w:val="0"/>
        <w:adjustRightInd w:val="0"/>
        <w:ind w:firstLine="480"/>
        <w:rPr>
          <w:rFonts w:eastAsiaTheme="minorEastAsia" w:hAnsiTheme="minorEastAsia"/>
          <w:kern w:val="0"/>
          <w:sz w:val="24"/>
        </w:rPr>
      </w:pPr>
      <w:r>
        <w:rPr>
          <w:rFonts w:eastAsiaTheme="minorEastAsia" w:hAnsiTheme="minorEastAsia"/>
          <w:kern w:val="0"/>
          <w:sz w:val="24"/>
        </w:rPr>
        <w:lastRenderedPageBreak/>
        <w:t>项目业主</w:t>
      </w:r>
      <w:r w:rsidRPr="00A31645">
        <w:rPr>
          <w:rFonts w:eastAsiaTheme="minorEastAsia" w:hAnsiTheme="minorEastAsia" w:hint="eastAsia"/>
          <w:kern w:val="0"/>
          <w:sz w:val="24"/>
        </w:rPr>
        <w:t>于</w:t>
      </w:r>
      <w:r w:rsidRPr="00A31645">
        <w:rPr>
          <w:rFonts w:eastAsiaTheme="minorEastAsia" w:hAnsiTheme="minorEastAsia" w:hint="eastAsia"/>
          <w:kern w:val="0"/>
          <w:sz w:val="24"/>
        </w:rPr>
        <w:t>2014</w:t>
      </w:r>
      <w:r w:rsidRPr="00A31645">
        <w:rPr>
          <w:rFonts w:eastAsiaTheme="minorEastAsia" w:hAnsiTheme="minorEastAsia" w:hint="eastAsia"/>
          <w:kern w:val="0"/>
          <w:sz w:val="24"/>
        </w:rPr>
        <w:t>年</w:t>
      </w:r>
      <w:r w:rsidRPr="00A31645">
        <w:rPr>
          <w:rFonts w:eastAsiaTheme="minorEastAsia" w:hAnsiTheme="minorEastAsia" w:hint="eastAsia"/>
          <w:kern w:val="0"/>
          <w:sz w:val="24"/>
        </w:rPr>
        <w:t>12</w:t>
      </w:r>
      <w:r w:rsidRPr="00A31645">
        <w:rPr>
          <w:rFonts w:eastAsiaTheme="minorEastAsia" w:hAnsiTheme="minorEastAsia" w:hint="eastAsia"/>
          <w:kern w:val="0"/>
          <w:sz w:val="24"/>
        </w:rPr>
        <w:t>月通过中国船级社认证公司</w:t>
      </w:r>
      <w:r w:rsidRPr="00A31645">
        <w:rPr>
          <w:rFonts w:eastAsiaTheme="minorEastAsia" w:hAnsiTheme="minorEastAsia" w:hint="eastAsia"/>
          <w:kern w:val="0"/>
          <w:sz w:val="24"/>
        </w:rPr>
        <w:t>QHSE</w:t>
      </w:r>
      <w:r w:rsidRPr="00A31645">
        <w:rPr>
          <w:rFonts w:eastAsiaTheme="minorEastAsia" w:hAnsiTheme="minorEastAsia" w:hint="eastAsia"/>
          <w:kern w:val="0"/>
          <w:sz w:val="24"/>
        </w:rPr>
        <w:t>体系外审。</w:t>
      </w:r>
      <w:r w:rsidRPr="00A31645">
        <w:rPr>
          <w:rFonts w:eastAsiaTheme="minorEastAsia" w:hAnsiTheme="minorEastAsia" w:hint="eastAsia"/>
          <w:kern w:val="0"/>
          <w:sz w:val="24"/>
        </w:rPr>
        <w:t>2015</w:t>
      </w:r>
      <w:r w:rsidRPr="00A31645">
        <w:rPr>
          <w:rFonts w:eastAsiaTheme="minorEastAsia" w:hAnsiTheme="minorEastAsia" w:hint="eastAsia"/>
          <w:kern w:val="0"/>
          <w:sz w:val="24"/>
        </w:rPr>
        <w:t>年</w:t>
      </w:r>
      <w:r w:rsidRPr="00A31645">
        <w:rPr>
          <w:rFonts w:eastAsiaTheme="minorEastAsia" w:hAnsiTheme="minorEastAsia" w:hint="eastAsia"/>
          <w:kern w:val="0"/>
          <w:sz w:val="24"/>
        </w:rPr>
        <w:t>1</w:t>
      </w:r>
      <w:r w:rsidRPr="00A31645">
        <w:rPr>
          <w:rFonts w:eastAsiaTheme="minorEastAsia" w:hAnsiTheme="minorEastAsia" w:hint="eastAsia"/>
          <w:kern w:val="0"/>
          <w:sz w:val="24"/>
        </w:rPr>
        <w:t>月取得</w:t>
      </w:r>
      <w:r w:rsidRPr="00A31645">
        <w:rPr>
          <w:rFonts w:eastAsiaTheme="minorEastAsia" w:hAnsiTheme="minorEastAsia" w:hint="eastAsia"/>
          <w:kern w:val="0"/>
          <w:sz w:val="24"/>
        </w:rPr>
        <w:t>ISO9001</w:t>
      </w:r>
      <w:r w:rsidRPr="00A31645">
        <w:rPr>
          <w:rFonts w:eastAsiaTheme="minorEastAsia" w:hAnsiTheme="minorEastAsia" w:hint="eastAsia"/>
          <w:kern w:val="0"/>
          <w:sz w:val="24"/>
        </w:rPr>
        <w:t>、</w:t>
      </w:r>
      <w:r w:rsidRPr="00A31645">
        <w:rPr>
          <w:rFonts w:eastAsiaTheme="minorEastAsia" w:hAnsiTheme="minorEastAsia" w:hint="eastAsia"/>
          <w:kern w:val="0"/>
          <w:sz w:val="24"/>
        </w:rPr>
        <w:t>ISO14001</w:t>
      </w:r>
      <w:r w:rsidRPr="00A31645">
        <w:rPr>
          <w:rFonts w:eastAsiaTheme="minorEastAsia" w:hAnsiTheme="minorEastAsia" w:hint="eastAsia"/>
          <w:kern w:val="0"/>
          <w:sz w:val="24"/>
        </w:rPr>
        <w:t>、</w:t>
      </w:r>
      <w:r w:rsidRPr="00A31645">
        <w:rPr>
          <w:rFonts w:eastAsiaTheme="minorEastAsia" w:hAnsiTheme="minorEastAsia" w:hint="eastAsia"/>
          <w:kern w:val="0"/>
          <w:sz w:val="24"/>
        </w:rPr>
        <w:t>OHSAS18001</w:t>
      </w:r>
      <w:r w:rsidRPr="00A31645">
        <w:rPr>
          <w:rFonts w:eastAsiaTheme="minorEastAsia" w:hAnsiTheme="minorEastAsia" w:hint="eastAsia"/>
          <w:kern w:val="0"/>
          <w:sz w:val="24"/>
        </w:rPr>
        <w:t>和</w:t>
      </w:r>
      <w:r w:rsidRPr="00A31645">
        <w:rPr>
          <w:rFonts w:eastAsiaTheme="minorEastAsia" w:hAnsiTheme="minorEastAsia" w:hint="eastAsia"/>
          <w:kern w:val="0"/>
          <w:sz w:val="24"/>
        </w:rPr>
        <w:t>HSE</w:t>
      </w:r>
      <w:r w:rsidRPr="00A31645">
        <w:rPr>
          <w:rFonts w:eastAsiaTheme="minorEastAsia" w:hAnsiTheme="minorEastAsia" w:hint="eastAsia"/>
          <w:kern w:val="0"/>
          <w:sz w:val="24"/>
        </w:rPr>
        <w:t>管理体系</w:t>
      </w:r>
      <w:r w:rsidRPr="00A31645">
        <w:rPr>
          <w:rFonts w:eastAsiaTheme="minorEastAsia" w:hAnsiTheme="minorEastAsia" w:hint="eastAsia"/>
          <w:kern w:val="0"/>
          <w:sz w:val="24"/>
        </w:rPr>
        <w:t>4</w:t>
      </w:r>
      <w:r w:rsidRPr="00A31645">
        <w:rPr>
          <w:rFonts w:eastAsiaTheme="minorEastAsia" w:hAnsiTheme="minorEastAsia" w:hint="eastAsia"/>
          <w:kern w:val="0"/>
          <w:sz w:val="24"/>
        </w:rPr>
        <w:t>项认证资格证书。</w:t>
      </w:r>
      <w:r>
        <w:rPr>
          <w:rFonts w:eastAsiaTheme="minorEastAsia" w:hAnsiTheme="minorEastAsia" w:hint="eastAsia"/>
          <w:kern w:val="0"/>
          <w:sz w:val="24"/>
        </w:rPr>
        <w:t>另</w:t>
      </w:r>
      <w:r>
        <w:rPr>
          <w:rFonts w:eastAsiaTheme="minorEastAsia" w:hAnsiTheme="minorEastAsia"/>
          <w:kern w:val="0"/>
          <w:sz w:val="24"/>
        </w:rPr>
        <w:t>根据生产现场需要，制定出了一批技术管理、安全标准，同时，按照标准化设计、标准化施工、标准化采购、信息化管理的</w:t>
      </w:r>
      <w:r>
        <w:rPr>
          <w:rFonts w:eastAsiaTheme="minorEastAsia"/>
          <w:kern w:val="0"/>
          <w:sz w:val="24"/>
        </w:rPr>
        <w:t>“</w:t>
      </w:r>
      <w:r>
        <w:rPr>
          <w:rFonts w:eastAsiaTheme="minorEastAsia" w:hAnsiTheme="minorEastAsia"/>
          <w:kern w:val="0"/>
          <w:sz w:val="24"/>
        </w:rPr>
        <w:t>四化</w:t>
      </w:r>
      <w:r>
        <w:rPr>
          <w:rFonts w:eastAsiaTheme="minorEastAsia"/>
          <w:kern w:val="0"/>
          <w:sz w:val="24"/>
        </w:rPr>
        <w:t>”</w:t>
      </w:r>
      <w:r>
        <w:rPr>
          <w:rFonts w:eastAsiaTheme="minorEastAsia" w:hAnsiTheme="minorEastAsia"/>
          <w:kern w:val="0"/>
          <w:sz w:val="24"/>
        </w:rPr>
        <w:t>要求，形成一系列标准化建设规范，有效保障了气田绿色安全开发，项目采取的污染防治措施、生态恢复与保护措施总体得到了落实，日常的环境管理工作能够按照国家规定的要求进行。</w:t>
      </w:r>
      <w:r w:rsidRPr="00A31645">
        <w:rPr>
          <w:rFonts w:eastAsiaTheme="minorEastAsia" w:hAnsiTheme="minorEastAsia" w:hint="eastAsia"/>
          <w:kern w:val="0"/>
          <w:sz w:val="24"/>
        </w:rPr>
        <w:t xml:space="preserve"> </w:t>
      </w:r>
    </w:p>
    <w:p w:rsidR="00A31645" w:rsidRPr="00A31645" w:rsidRDefault="00A31645" w:rsidP="00A31645">
      <w:pPr>
        <w:autoSpaceDE w:val="0"/>
        <w:autoSpaceDN w:val="0"/>
        <w:adjustRightInd w:val="0"/>
        <w:ind w:firstLine="480"/>
        <w:rPr>
          <w:rFonts w:eastAsiaTheme="minorEastAsia" w:hAnsiTheme="minorEastAsia"/>
          <w:kern w:val="0"/>
          <w:sz w:val="24"/>
        </w:rPr>
      </w:pPr>
      <w:r>
        <w:rPr>
          <w:rFonts w:eastAsiaTheme="minorEastAsia" w:hAnsiTheme="minorEastAsia" w:hint="eastAsia"/>
          <w:kern w:val="0"/>
          <w:sz w:val="24"/>
        </w:rPr>
        <w:t xml:space="preserve"> </w:t>
      </w:r>
      <w:r w:rsidRPr="00A31645">
        <w:rPr>
          <w:rFonts w:eastAsiaTheme="minorEastAsia" w:hAnsiTheme="minorEastAsia" w:hint="eastAsia"/>
          <w:kern w:val="0"/>
          <w:sz w:val="24"/>
        </w:rPr>
        <w:t>2015</w:t>
      </w:r>
      <w:r w:rsidRPr="00A31645">
        <w:rPr>
          <w:rFonts w:eastAsiaTheme="minorEastAsia" w:hAnsiTheme="minorEastAsia" w:hint="eastAsia"/>
          <w:kern w:val="0"/>
          <w:sz w:val="24"/>
        </w:rPr>
        <w:t>年，</w:t>
      </w:r>
      <w:r>
        <w:rPr>
          <w:rFonts w:eastAsiaTheme="minorEastAsia" w:hAnsiTheme="minorEastAsia"/>
          <w:kern w:val="0"/>
          <w:sz w:val="24"/>
        </w:rPr>
        <w:t>项目业主</w:t>
      </w:r>
      <w:r w:rsidRPr="00A31645">
        <w:rPr>
          <w:rFonts w:eastAsiaTheme="minorEastAsia" w:hAnsiTheme="minorEastAsia" w:hint="eastAsia"/>
          <w:kern w:val="0"/>
          <w:sz w:val="24"/>
        </w:rPr>
        <w:t>完成</w:t>
      </w:r>
      <w:r>
        <w:rPr>
          <w:rFonts w:eastAsiaTheme="minorEastAsia" w:hAnsiTheme="minorEastAsia" w:hint="eastAsia"/>
          <w:kern w:val="0"/>
          <w:sz w:val="24"/>
        </w:rPr>
        <w:t>中石化</w:t>
      </w:r>
      <w:r w:rsidRPr="00A31645">
        <w:rPr>
          <w:rFonts w:eastAsiaTheme="minorEastAsia" w:hAnsiTheme="minorEastAsia" w:hint="eastAsia"/>
          <w:kern w:val="0"/>
          <w:sz w:val="24"/>
        </w:rPr>
        <w:t>清洁生产内部审核工作，编写完成清洁生产审核报告、清洁生产技术汇编等工作。</w:t>
      </w:r>
    </w:p>
    <w:p w:rsidR="002E22FD" w:rsidRDefault="00DB6E44">
      <w:pPr>
        <w:widowControl/>
        <w:ind w:firstLine="482"/>
        <w:outlineLvl w:val="0"/>
        <w:rPr>
          <w:rFonts w:eastAsiaTheme="minorEastAsia"/>
          <w:b/>
          <w:sz w:val="24"/>
        </w:rPr>
      </w:pPr>
      <w:r>
        <w:rPr>
          <w:rFonts w:eastAsiaTheme="minorEastAsia"/>
          <w:b/>
          <w:sz w:val="24"/>
        </w:rPr>
        <w:t>9</w:t>
      </w:r>
      <w:r>
        <w:rPr>
          <w:rFonts w:eastAsiaTheme="minorEastAsia" w:hint="eastAsia"/>
          <w:b/>
          <w:sz w:val="24"/>
        </w:rPr>
        <w:t>、</w:t>
      </w:r>
      <w:r>
        <w:rPr>
          <w:rFonts w:eastAsiaTheme="minorEastAsia" w:hAnsiTheme="minorEastAsia"/>
          <w:b/>
          <w:sz w:val="24"/>
        </w:rPr>
        <w:t>公众意见调查</w:t>
      </w:r>
    </w:p>
    <w:p w:rsidR="002E22FD" w:rsidRDefault="00DB6E44">
      <w:pPr>
        <w:pStyle w:val="2"/>
        <w:tabs>
          <w:tab w:val="left" w:pos="2100"/>
        </w:tabs>
        <w:spacing w:line="360" w:lineRule="auto"/>
        <w:ind w:firstLine="480"/>
        <w:rPr>
          <w:rFonts w:ascii="Times New Roman" w:eastAsiaTheme="minorEastAsia" w:hAnsi="Times New Roman" w:cs="Times New Roman"/>
          <w:snapToGrid/>
          <w:sz w:val="24"/>
          <w:szCs w:val="24"/>
        </w:rPr>
      </w:pPr>
      <w:r>
        <w:rPr>
          <w:rFonts w:ascii="Times New Roman" w:eastAsiaTheme="minorEastAsia" w:hAnsiTheme="minorEastAsia" w:cs="Times New Roman"/>
          <w:snapToGrid/>
          <w:sz w:val="24"/>
          <w:szCs w:val="24"/>
        </w:rPr>
        <w:t>根据调查结果，公众支持本工程的建设，认为本工程的建设有必要，对本工程环境保护工作的总体评价基本满意。在调查过程中，部分群众希望工程运营的同时继续加强环境管理工作；工程应充分考虑公众意见，维护群众利益。</w:t>
      </w:r>
    </w:p>
    <w:p w:rsidR="002E22FD" w:rsidRDefault="00DB6E44">
      <w:pPr>
        <w:ind w:firstLine="482"/>
        <w:rPr>
          <w:rFonts w:eastAsiaTheme="minorEastAsia"/>
          <w:b/>
          <w:sz w:val="24"/>
        </w:rPr>
      </w:pPr>
      <w:r>
        <w:rPr>
          <w:rFonts w:eastAsiaTheme="minorEastAsia" w:hAnsiTheme="minorEastAsia"/>
          <w:b/>
          <w:sz w:val="24"/>
        </w:rPr>
        <w:t>四、验收结论和后续要求等内容</w:t>
      </w:r>
    </w:p>
    <w:p w:rsidR="002E22FD" w:rsidRDefault="00DB6E44">
      <w:pPr>
        <w:pStyle w:val="a4"/>
        <w:snapToGrid w:val="0"/>
        <w:spacing w:line="360" w:lineRule="auto"/>
        <w:ind w:firstLine="480"/>
        <w:jc w:val="both"/>
        <w:rPr>
          <w:rFonts w:ascii="Times New Roman" w:hAnsi="Times New Roman" w:cs="Times New Roman"/>
          <w:b/>
          <w:sz w:val="24"/>
        </w:rPr>
      </w:pPr>
      <w:r>
        <w:rPr>
          <w:rFonts w:ascii="Times New Roman" w:hAnsi="Times New Roman" w:cs="Times New Roman"/>
          <w:b/>
          <w:sz w:val="24"/>
        </w:rPr>
        <w:t>1</w:t>
      </w:r>
      <w:r>
        <w:rPr>
          <w:rFonts w:ascii="Times New Roman" w:hAnsiTheme="minorEastAsia" w:cs="Times New Roman"/>
          <w:b/>
          <w:sz w:val="24"/>
        </w:rPr>
        <w:t>、验收组意见</w:t>
      </w:r>
    </w:p>
    <w:p w:rsidR="002E22FD" w:rsidRDefault="00DB6E44">
      <w:pPr>
        <w:pStyle w:val="a4"/>
        <w:snapToGrid w:val="0"/>
        <w:spacing w:line="360" w:lineRule="auto"/>
        <w:ind w:firstLine="480"/>
        <w:jc w:val="both"/>
        <w:rPr>
          <w:rFonts w:ascii="Times New Roman" w:hAnsi="Times New Roman" w:cs="Times New Roman"/>
          <w:sz w:val="24"/>
        </w:rPr>
      </w:pPr>
      <w:r>
        <w:rPr>
          <w:rFonts w:ascii="Times New Roman" w:hAnsiTheme="minorEastAsia" w:cs="Times New Roman"/>
          <w:sz w:val="24"/>
        </w:rPr>
        <w:t>根据验收调查报告、相关资料台账、污染源及环境监测报告和现场勘察，涪陵页岩气田焦石坝区块一期工程北区产能建设项目的建设内容、选址和规模等与环评文件基本一致，纳入本次验收的施工期间和运行期间的生态保护与恢复、污染治理与环境风险防范等措施和设施基本按照环评文件等要求予以落实，生态恢复效果较好，污染源达标排放，环境质量能够满足相应功能区环境质量标准，生态保护和污染防治及环境风险防范措施总体有效；在建设过程中基本执行了各项环保规章制度，环保审批手续和环保档案资料比较齐全。按照环保部关于建设项目竣工环境保护验收的有关规定，涪陵页岩气田焦石坝区块一期工程北区产能建设项目纳入本次验收的内容基本满足竣工环保验收要求，原则同意验收。</w:t>
      </w:r>
    </w:p>
    <w:p w:rsidR="002E22FD" w:rsidRDefault="00DB6E44">
      <w:pPr>
        <w:ind w:firstLine="482"/>
        <w:outlineLvl w:val="0"/>
        <w:rPr>
          <w:rFonts w:eastAsiaTheme="minorEastAsia"/>
          <w:b/>
          <w:sz w:val="24"/>
        </w:rPr>
      </w:pPr>
      <w:r>
        <w:rPr>
          <w:rFonts w:eastAsiaTheme="minorEastAsia"/>
          <w:b/>
          <w:sz w:val="24"/>
        </w:rPr>
        <w:t>2</w:t>
      </w:r>
      <w:r>
        <w:rPr>
          <w:rFonts w:eastAsiaTheme="minorEastAsia" w:hAnsiTheme="minorEastAsia"/>
          <w:b/>
          <w:sz w:val="24"/>
        </w:rPr>
        <w:t>、验收意见</w:t>
      </w:r>
    </w:p>
    <w:p w:rsidR="002E22FD" w:rsidRDefault="00DB6E44" w:rsidP="00A31645">
      <w:pPr>
        <w:ind w:firstLine="480"/>
        <w:rPr>
          <w:rFonts w:eastAsiaTheme="minorEastAsia" w:hAnsiTheme="minorEastAsia"/>
          <w:sz w:val="24"/>
        </w:rPr>
      </w:pPr>
      <w:r>
        <w:rPr>
          <w:rFonts w:eastAsiaTheme="minorEastAsia" w:hAnsiTheme="minorEastAsia"/>
          <w:sz w:val="24"/>
        </w:rPr>
        <w:t>我公司已根据验收组意见，对现场存在的环境问题进行了整改，对验收调查报告进行修改，涪陵页岩气田焦石坝区块一期工程北区产能建设项目纳入本次验收的内容满足竣工环保验收要求，同意验收。</w:t>
      </w:r>
    </w:p>
    <w:p w:rsidR="002E22FD" w:rsidRDefault="002E22FD">
      <w:pPr>
        <w:ind w:firstLineChars="83" w:firstLine="199"/>
        <w:rPr>
          <w:rFonts w:eastAsiaTheme="minorEastAsia" w:hAnsiTheme="minorEastAsia"/>
          <w:sz w:val="24"/>
        </w:rPr>
      </w:pPr>
    </w:p>
    <w:p w:rsidR="002E22FD" w:rsidRDefault="00DB6E44">
      <w:pPr>
        <w:ind w:firstLine="480"/>
        <w:jc w:val="right"/>
        <w:rPr>
          <w:rFonts w:eastAsiaTheme="minorEastAsia" w:hAnsiTheme="minorEastAsia"/>
          <w:sz w:val="24"/>
        </w:rPr>
      </w:pPr>
      <w:r>
        <w:rPr>
          <w:rFonts w:eastAsiaTheme="minorEastAsia" w:hAnsiTheme="minorEastAsia" w:hint="eastAsia"/>
          <w:sz w:val="24"/>
        </w:rPr>
        <w:t>中石化重庆涪陵页岩气勘探开发有限公司</w:t>
      </w:r>
    </w:p>
    <w:p w:rsidR="002E22FD" w:rsidRDefault="00DB6E44" w:rsidP="00A31645">
      <w:pPr>
        <w:wordWrap w:val="0"/>
        <w:ind w:right="360" w:firstLine="480"/>
        <w:jc w:val="right"/>
        <w:rPr>
          <w:rFonts w:eastAsiaTheme="minorEastAsia"/>
          <w:sz w:val="24"/>
        </w:rPr>
      </w:pPr>
      <w:r>
        <w:rPr>
          <w:rFonts w:eastAsiaTheme="minorEastAsia" w:hAnsiTheme="minorEastAsia" w:hint="eastAsia"/>
          <w:sz w:val="24"/>
        </w:rPr>
        <w:t>2017</w:t>
      </w:r>
      <w:r>
        <w:rPr>
          <w:rFonts w:eastAsiaTheme="minorEastAsia" w:hAnsiTheme="minorEastAsia" w:hint="eastAsia"/>
          <w:sz w:val="24"/>
        </w:rPr>
        <w:t>年</w:t>
      </w:r>
      <w:r>
        <w:rPr>
          <w:rFonts w:eastAsiaTheme="minorEastAsia" w:hAnsiTheme="minorEastAsia" w:hint="eastAsia"/>
          <w:sz w:val="24"/>
        </w:rPr>
        <w:t>12</w:t>
      </w:r>
      <w:r>
        <w:rPr>
          <w:rFonts w:eastAsiaTheme="minorEastAsia" w:hAnsiTheme="minorEastAsia" w:hint="eastAsia"/>
          <w:sz w:val="24"/>
        </w:rPr>
        <w:t>月</w:t>
      </w:r>
      <w:r>
        <w:rPr>
          <w:rFonts w:eastAsiaTheme="minorEastAsia" w:hAnsiTheme="minorEastAsia" w:hint="eastAsia"/>
          <w:sz w:val="24"/>
        </w:rPr>
        <w:t>30</w:t>
      </w:r>
      <w:r>
        <w:rPr>
          <w:rFonts w:eastAsiaTheme="minorEastAsia" w:hAnsiTheme="minorEastAsia" w:hint="eastAsia"/>
          <w:sz w:val="24"/>
        </w:rPr>
        <w:t>日</w:t>
      </w:r>
      <w:r>
        <w:rPr>
          <w:rFonts w:eastAsiaTheme="minorEastAsia" w:hAnsiTheme="minorEastAsia" w:hint="eastAsia"/>
          <w:sz w:val="24"/>
        </w:rPr>
        <w:t xml:space="preserve">     </w:t>
      </w:r>
    </w:p>
    <w:sectPr w:rsidR="002E22FD" w:rsidSect="002E22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A0" w:rsidRDefault="004D0CA0" w:rsidP="006120CB">
      <w:pPr>
        <w:spacing w:line="240" w:lineRule="auto"/>
        <w:ind w:firstLine="640"/>
      </w:pPr>
      <w:r>
        <w:separator/>
      </w:r>
    </w:p>
  </w:endnote>
  <w:endnote w:type="continuationSeparator" w:id="1">
    <w:p w:rsidR="004D0CA0" w:rsidRDefault="004D0CA0" w:rsidP="006120CB">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D" w:rsidRDefault="002E22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D" w:rsidRDefault="002E22F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D" w:rsidRDefault="002E22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A0" w:rsidRDefault="004D0CA0" w:rsidP="006120CB">
      <w:pPr>
        <w:spacing w:line="240" w:lineRule="auto"/>
        <w:ind w:firstLine="640"/>
      </w:pPr>
      <w:r>
        <w:separator/>
      </w:r>
    </w:p>
  </w:footnote>
  <w:footnote w:type="continuationSeparator" w:id="1">
    <w:p w:rsidR="004D0CA0" w:rsidRDefault="004D0CA0" w:rsidP="006120CB">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D" w:rsidRDefault="002E22F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D" w:rsidRDefault="002E22FD">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D" w:rsidRDefault="002E22F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11B"/>
    <w:rsid w:val="0006254D"/>
    <w:rsid w:val="001850AB"/>
    <w:rsid w:val="002E22FD"/>
    <w:rsid w:val="00470BE4"/>
    <w:rsid w:val="004A06F5"/>
    <w:rsid w:val="004D0CA0"/>
    <w:rsid w:val="00545701"/>
    <w:rsid w:val="005A6DAB"/>
    <w:rsid w:val="006078F0"/>
    <w:rsid w:val="006120CB"/>
    <w:rsid w:val="00641440"/>
    <w:rsid w:val="00685C3D"/>
    <w:rsid w:val="00691632"/>
    <w:rsid w:val="007E11E2"/>
    <w:rsid w:val="008540ED"/>
    <w:rsid w:val="0089481E"/>
    <w:rsid w:val="008C111B"/>
    <w:rsid w:val="0093249C"/>
    <w:rsid w:val="00982A71"/>
    <w:rsid w:val="009E4374"/>
    <w:rsid w:val="00A31645"/>
    <w:rsid w:val="00CA2952"/>
    <w:rsid w:val="00DB44EC"/>
    <w:rsid w:val="00DB6E44"/>
    <w:rsid w:val="00E634FE"/>
    <w:rsid w:val="00F06903"/>
    <w:rsid w:val="00FE58FA"/>
    <w:rsid w:val="04F61AA1"/>
    <w:rsid w:val="332514CC"/>
    <w:rsid w:val="52A241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FD"/>
    <w:pPr>
      <w:widowControl w:val="0"/>
      <w:spacing w:line="360" w:lineRule="auto"/>
      <w:ind w:firstLineChars="200" w:firstLine="200"/>
      <w:jc w:val="both"/>
    </w:pPr>
    <w:rPr>
      <w:rFonts w:ascii="Times New Roman" w:eastAsia="宋体" w:hAnsi="Times New Roman" w:cs="Times New Roman"/>
      <w:kern w:val="2"/>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2E22FD"/>
    <w:pPr>
      <w:spacing w:line="360" w:lineRule="auto"/>
      <w:ind w:firstLineChars="200" w:firstLine="200"/>
    </w:pPr>
    <w:rPr>
      <w:rFonts w:ascii="Times New Roman" w:eastAsia="宋体" w:hAnsi="Times New Roman" w:cs="Times New Roman"/>
      <w:b/>
      <w:bCs/>
      <w:sz w:val="32"/>
    </w:rPr>
  </w:style>
  <w:style w:type="paragraph" w:styleId="a4">
    <w:name w:val="annotation text"/>
    <w:basedOn w:val="a"/>
    <w:link w:val="Char0"/>
    <w:semiHidden/>
    <w:rsid w:val="002E22FD"/>
    <w:pPr>
      <w:spacing w:line="240" w:lineRule="auto"/>
      <w:ind w:firstLineChars="0" w:firstLine="0"/>
      <w:jc w:val="left"/>
    </w:pPr>
    <w:rPr>
      <w:rFonts w:asciiTheme="minorHAnsi" w:eastAsiaTheme="minorEastAsia" w:hAnsiTheme="minorHAnsi" w:cstheme="minorBidi"/>
      <w:sz w:val="21"/>
    </w:rPr>
  </w:style>
  <w:style w:type="paragraph" w:styleId="a5">
    <w:name w:val="Document Map"/>
    <w:basedOn w:val="a"/>
    <w:link w:val="Char1"/>
    <w:uiPriority w:val="99"/>
    <w:unhideWhenUsed/>
    <w:rsid w:val="002E22FD"/>
    <w:rPr>
      <w:rFonts w:ascii="宋体"/>
      <w:sz w:val="18"/>
      <w:szCs w:val="18"/>
    </w:rPr>
  </w:style>
  <w:style w:type="paragraph" w:styleId="a6">
    <w:name w:val="Balloon Text"/>
    <w:basedOn w:val="a"/>
    <w:link w:val="Char2"/>
    <w:uiPriority w:val="99"/>
    <w:unhideWhenUsed/>
    <w:rsid w:val="002E22FD"/>
    <w:pPr>
      <w:spacing w:line="240" w:lineRule="auto"/>
    </w:pPr>
    <w:rPr>
      <w:sz w:val="18"/>
      <w:szCs w:val="18"/>
    </w:rPr>
  </w:style>
  <w:style w:type="paragraph" w:styleId="a7">
    <w:name w:val="footer"/>
    <w:basedOn w:val="a"/>
    <w:link w:val="Char3"/>
    <w:uiPriority w:val="99"/>
    <w:unhideWhenUsed/>
    <w:rsid w:val="002E22FD"/>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8">
    <w:name w:val="header"/>
    <w:basedOn w:val="a"/>
    <w:link w:val="Char4"/>
    <w:uiPriority w:val="99"/>
    <w:unhideWhenUsed/>
    <w:rsid w:val="002E22FD"/>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styleId="a9">
    <w:name w:val="annotation reference"/>
    <w:basedOn w:val="a0"/>
    <w:uiPriority w:val="99"/>
    <w:unhideWhenUsed/>
    <w:rsid w:val="002E22FD"/>
    <w:rPr>
      <w:sz w:val="21"/>
      <w:szCs w:val="21"/>
    </w:rPr>
  </w:style>
  <w:style w:type="character" w:customStyle="1" w:styleId="Char4">
    <w:name w:val="页眉 Char"/>
    <w:basedOn w:val="a0"/>
    <w:link w:val="a8"/>
    <w:uiPriority w:val="99"/>
    <w:semiHidden/>
    <w:rsid w:val="002E22FD"/>
    <w:rPr>
      <w:sz w:val="18"/>
      <w:szCs w:val="18"/>
    </w:rPr>
  </w:style>
  <w:style w:type="character" w:customStyle="1" w:styleId="Char3">
    <w:name w:val="页脚 Char"/>
    <w:basedOn w:val="a0"/>
    <w:link w:val="a7"/>
    <w:uiPriority w:val="99"/>
    <w:semiHidden/>
    <w:qFormat/>
    <w:rsid w:val="002E22FD"/>
    <w:rPr>
      <w:sz w:val="18"/>
      <w:szCs w:val="18"/>
    </w:rPr>
  </w:style>
  <w:style w:type="character" w:customStyle="1" w:styleId="2Char">
    <w:name w:val="样式2 Char"/>
    <w:link w:val="2"/>
    <w:rsid w:val="002E22FD"/>
    <w:rPr>
      <w:rFonts w:eastAsia="宋体"/>
      <w:snapToGrid w:val="0"/>
      <w:sz w:val="26"/>
      <w:szCs w:val="26"/>
    </w:rPr>
  </w:style>
  <w:style w:type="paragraph" w:customStyle="1" w:styleId="2">
    <w:name w:val="样式2"/>
    <w:basedOn w:val="a"/>
    <w:link w:val="2Char"/>
    <w:qFormat/>
    <w:rsid w:val="002E22FD"/>
    <w:pPr>
      <w:adjustRightInd w:val="0"/>
      <w:snapToGrid w:val="0"/>
      <w:spacing w:line="480" w:lineRule="exact"/>
    </w:pPr>
    <w:rPr>
      <w:rFonts w:asciiTheme="minorHAnsi" w:hAnsiTheme="minorHAnsi" w:cstheme="minorBidi"/>
      <w:snapToGrid w:val="0"/>
      <w:sz w:val="26"/>
      <w:szCs w:val="26"/>
    </w:rPr>
  </w:style>
  <w:style w:type="character" w:customStyle="1" w:styleId="Char0">
    <w:name w:val="批注文字 Char"/>
    <w:link w:val="a4"/>
    <w:semiHidden/>
    <w:qFormat/>
    <w:rsid w:val="002E22FD"/>
    <w:rPr>
      <w:szCs w:val="24"/>
    </w:rPr>
  </w:style>
  <w:style w:type="character" w:customStyle="1" w:styleId="Char10">
    <w:name w:val="批注文字 Char1"/>
    <w:basedOn w:val="a0"/>
    <w:uiPriority w:val="99"/>
    <w:semiHidden/>
    <w:qFormat/>
    <w:rsid w:val="002E22FD"/>
    <w:rPr>
      <w:rFonts w:ascii="Times New Roman" w:eastAsia="宋体" w:hAnsi="Times New Roman" w:cs="Times New Roman"/>
      <w:sz w:val="32"/>
      <w:szCs w:val="24"/>
    </w:rPr>
  </w:style>
  <w:style w:type="character" w:customStyle="1" w:styleId="Char1">
    <w:name w:val="文档结构图 Char"/>
    <w:basedOn w:val="a0"/>
    <w:link w:val="a5"/>
    <w:uiPriority w:val="99"/>
    <w:semiHidden/>
    <w:qFormat/>
    <w:rsid w:val="002E22FD"/>
    <w:rPr>
      <w:rFonts w:ascii="宋体" w:eastAsia="宋体" w:hAnsi="Times New Roman" w:cs="Times New Roman"/>
      <w:sz w:val="18"/>
      <w:szCs w:val="18"/>
    </w:rPr>
  </w:style>
  <w:style w:type="character" w:customStyle="1" w:styleId="Char">
    <w:name w:val="批注主题 Char"/>
    <w:basedOn w:val="Char0"/>
    <w:link w:val="a3"/>
    <w:uiPriority w:val="99"/>
    <w:semiHidden/>
    <w:rsid w:val="002E22FD"/>
    <w:rPr>
      <w:rFonts w:ascii="Times New Roman" w:eastAsia="宋体" w:hAnsi="Times New Roman" w:cs="Times New Roman"/>
      <w:b/>
      <w:bCs/>
      <w:sz w:val="32"/>
      <w:szCs w:val="24"/>
    </w:rPr>
  </w:style>
  <w:style w:type="character" w:customStyle="1" w:styleId="Char2">
    <w:name w:val="批注框文本 Char"/>
    <w:basedOn w:val="a0"/>
    <w:link w:val="a6"/>
    <w:uiPriority w:val="99"/>
    <w:semiHidden/>
    <w:qFormat/>
    <w:rsid w:val="002E22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0206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066ECE21B100A48A12ECC40D9BAF6AA" ma:contentTypeVersion="1" ma:contentTypeDescription="新建文档。" ma:contentTypeScope="" ma:versionID="b035919c54af3bca661a80a76be6f5d6">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C0967-9790-4F8B-B2F6-A60B44A03C80}"/>
</file>

<file path=customXml/itemProps2.xml><?xml version="1.0" encoding="utf-8"?>
<ds:datastoreItem xmlns:ds="http://schemas.openxmlformats.org/officeDocument/2006/customXml" ds:itemID="{0E975652-B293-42FC-9FC9-78E1FA9C2BA0}"/>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16D695B-C4E4-4FCB-A118-472FDB86D668}"/>
</file>

<file path=docProps/app.xml><?xml version="1.0" encoding="utf-8"?>
<Properties xmlns="http://schemas.openxmlformats.org/officeDocument/2006/extended-properties" xmlns:vt="http://schemas.openxmlformats.org/officeDocument/2006/docPropsVTypes">
  <Template>Normal.dotm</Template>
  <TotalTime>26</TotalTime>
  <Pages>6</Pages>
  <Words>865</Words>
  <Characters>4936</Characters>
  <Application>Microsoft Office Word</Application>
  <DocSecurity>0</DocSecurity>
  <Lines>41</Lines>
  <Paragraphs>11</Paragraphs>
  <ScaleCrop>false</ScaleCrop>
  <Company>Sky123.Org</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匿名用户</cp:lastModifiedBy>
  <cp:revision>14</cp:revision>
  <dcterms:created xsi:type="dcterms:W3CDTF">2017-12-18T15:10:00Z</dcterms:created>
  <dcterms:modified xsi:type="dcterms:W3CDTF">2017-12-25T01:01:00Z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ContentTypeId">
    <vt:lpwstr>0x0101003066ECE21B100A48A12ECC40D9BAF6AA</vt:lpwstr>
  </property>
</Properties>
</file>